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897331">
      <w:bookmarkStart w:id="0" w:name="_GoBack"/>
      <w:r>
        <w:t>Case 4-</w:t>
      </w:r>
      <w:r w:rsidR="00D73E38">
        <w:t>ME-Anatolia-</w:t>
      </w:r>
      <w:r w:rsidR="00013E71">
        <w:t>Hit</w:t>
      </w:r>
      <w:r>
        <w:t>t</w:t>
      </w:r>
      <w:r w:rsidR="00013E71">
        <w:t>ite-Shamanic Figure-Bronze-1500 BCE</w:t>
      </w:r>
      <w:bookmarkEnd w:id="0"/>
    </w:p>
    <w:p w:rsidR="00013E71" w:rsidRDefault="00013E71">
      <w:r>
        <w:rPr>
          <w:noProof/>
        </w:rPr>
        <w:drawing>
          <wp:inline distT="0" distB="0" distL="0" distR="0" wp14:anchorId="5245DC8F" wp14:editId="5D2B4DB6">
            <wp:extent cx="3401490" cy="4645937"/>
            <wp:effectExtent l="0" t="0" r="889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brightnessContrast bright="30000"/>
                              </a14:imgEffect>
                            </a14:imgLayer>
                          </a14:imgProps>
                        </a:ext>
                      </a:extLst>
                    </a:blip>
                    <a:stretch>
                      <a:fillRect/>
                    </a:stretch>
                  </pic:blipFill>
                  <pic:spPr>
                    <a:xfrm>
                      <a:off x="0" y="0"/>
                      <a:ext cx="3410213" cy="4657851"/>
                    </a:xfrm>
                    <a:prstGeom prst="rect">
                      <a:avLst/>
                    </a:prstGeom>
                  </pic:spPr>
                </pic:pic>
              </a:graphicData>
            </a:graphic>
          </wp:inline>
        </w:drawing>
      </w:r>
      <w:r>
        <w:object w:dxaOrig="3602"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5pt;height:5in" o:ole="">
            <v:imagedata r:id="rId6" o:title="" blacklevel="3932f"/>
          </v:shape>
          <o:OLEObject Type="Embed" ProgID="Unknown" ShapeID="_x0000_i1025" DrawAspect="Content" ObjectID="_1607677061" r:id="rId7"/>
        </w:object>
      </w:r>
    </w:p>
    <w:p w:rsidR="00D73E38" w:rsidRDefault="00013E71">
      <w:r>
        <w:object w:dxaOrig="7924" w:dyaOrig="7926">
          <v:shape id="_x0000_i1026" type="#_x0000_t75" style="width:177.5pt;height:177.5pt" o:ole="">
            <v:imagedata r:id="rId8" o:title=""/>
          </v:shape>
          <o:OLEObject Type="Embed" ProgID="Unknown" ShapeID="_x0000_i1026" DrawAspect="Content" ObjectID="_1607677062" r:id="rId9"/>
        </w:object>
      </w:r>
    </w:p>
    <w:p w:rsidR="00013E71" w:rsidRDefault="00013E71"/>
    <w:p w:rsidR="00013E71" w:rsidRDefault="00013E71"/>
    <w:p w:rsidR="00013E71" w:rsidRDefault="00013E71" w:rsidP="00013E71">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lastRenderedPageBreak/>
        <w:t>The Hittites did not perform regularly scheduled ceremonies to appease the gods, but instead conducted rituals in answer to hard times or to mark occasions.</w:t>
      </w:r>
      <w:hyperlink r:id="rId10" w:anchor="cite_note-:0-1" w:history="1">
        <w:r>
          <w:rPr>
            <w:rStyle w:val="Hyperlink"/>
            <w:rFonts w:ascii="Arial" w:hAnsi="Arial" w:cs="Arial"/>
            <w:color w:val="0B0080"/>
            <w:sz w:val="17"/>
            <w:szCs w:val="17"/>
            <w:vertAlign w:val="superscript"/>
          </w:rPr>
          <w:t>[1]</w:t>
        </w:r>
      </w:hyperlink>
      <w:hyperlink r:id="rId11" w:anchor="cite_note-:1-8" w:history="1">
        <w:r>
          <w:rPr>
            <w:rStyle w:val="Hyperlink"/>
            <w:rFonts w:ascii="Arial" w:hAnsi="Arial" w:cs="Arial"/>
            <w:color w:val="0B0080"/>
            <w:sz w:val="17"/>
            <w:szCs w:val="17"/>
            <w:vertAlign w:val="superscript"/>
          </w:rPr>
          <w:t>[8]</w:t>
        </w:r>
      </w:hyperlink>
      <w:r>
        <w:rPr>
          <w:rFonts w:ascii="Arial" w:hAnsi="Arial" w:cs="Arial"/>
          <w:color w:val="222222"/>
          <w:sz w:val="21"/>
          <w:szCs w:val="21"/>
        </w:rPr>
        <w:t> Myth and ritual were closely related, as many rituals were based on myth, and often involved performing the stories.</w:t>
      </w:r>
      <w:hyperlink r:id="rId12" w:anchor="cite_note-:4-9" w:history="1">
        <w:r>
          <w:rPr>
            <w:rStyle w:val="Hyperlink"/>
            <w:rFonts w:ascii="Arial" w:hAnsi="Arial" w:cs="Arial"/>
            <w:color w:val="0B0080"/>
            <w:sz w:val="17"/>
            <w:szCs w:val="17"/>
            <w:vertAlign w:val="superscript"/>
          </w:rPr>
          <w:t>[9]</w:t>
        </w:r>
      </w:hyperlink>
      <w:r>
        <w:rPr>
          <w:rFonts w:ascii="Arial" w:hAnsi="Arial" w:cs="Arial"/>
          <w:color w:val="222222"/>
          <w:sz w:val="21"/>
          <w:szCs w:val="21"/>
        </w:rPr>
        <w:t> Many of the rituals were performed at pits, sites that were created to represent a closeness between man and the gods, particularly those that were chthonic, or related to the earth. This type of pit ritual is known as </w:t>
      </w:r>
      <w:hyperlink r:id="rId13" w:tooltip="Necromancy" w:history="1">
        <w:r>
          <w:rPr>
            <w:rStyle w:val="Hyperlink"/>
            <w:rFonts w:ascii="Arial" w:hAnsi="Arial" w:cs="Arial"/>
            <w:color w:val="0B0080"/>
            <w:sz w:val="21"/>
            <w:szCs w:val="21"/>
          </w:rPr>
          <w:t>"necromantic</w:t>
        </w:r>
      </w:hyperlink>
      <w:r>
        <w:rPr>
          <w:rFonts w:ascii="Arial" w:hAnsi="Arial" w:cs="Arial"/>
          <w:color w:val="222222"/>
          <w:sz w:val="21"/>
          <w:szCs w:val="21"/>
        </w:rPr>
        <w:t>,”</w:t>
      </w:r>
      <w:hyperlink r:id="rId14" w:anchor="cite_note-:1-8" w:history="1">
        <w:r>
          <w:rPr>
            <w:rStyle w:val="Hyperlink"/>
            <w:rFonts w:ascii="Arial" w:hAnsi="Arial" w:cs="Arial"/>
            <w:color w:val="0B0080"/>
            <w:sz w:val="17"/>
            <w:szCs w:val="17"/>
            <w:vertAlign w:val="superscript"/>
          </w:rPr>
          <w:t>[8]</w:t>
        </w:r>
      </w:hyperlink>
      <w:r>
        <w:rPr>
          <w:rFonts w:ascii="Arial" w:hAnsi="Arial" w:cs="Arial"/>
          <w:color w:val="222222"/>
          <w:sz w:val="21"/>
          <w:szCs w:val="21"/>
        </w:rPr>
        <w:t> because they were attempting to commune with gods of the </w:t>
      </w:r>
      <w:hyperlink r:id="rId15" w:tooltip="Underworld" w:history="1">
        <w:r>
          <w:rPr>
            <w:rStyle w:val="Hyperlink"/>
            <w:rFonts w:ascii="Arial" w:hAnsi="Arial" w:cs="Arial"/>
            <w:color w:val="0B0080"/>
            <w:sz w:val="21"/>
            <w:szCs w:val="21"/>
          </w:rPr>
          <w:t>Underworld</w:t>
        </w:r>
      </w:hyperlink>
      <w:r>
        <w:rPr>
          <w:rFonts w:ascii="Arial" w:hAnsi="Arial" w:cs="Arial"/>
          <w:color w:val="222222"/>
          <w:sz w:val="21"/>
          <w:szCs w:val="21"/>
        </w:rPr>
        <w:t> and summon them to the living world. The city of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"https://en.wikipedia.org/wiki/Arinna" \o "Arinna" </w:instrText>
      </w:r>
      <w:r>
        <w:rPr>
          <w:rFonts w:ascii="Arial" w:hAnsi="Arial" w:cs="Arial"/>
          <w:color w:val="222222"/>
          <w:sz w:val="21"/>
          <w:szCs w:val="21"/>
        </w:rPr>
        <w:fldChar w:fldCharType="separate"/>
      </w:r>
      <w:r>
        <w:rPr>
          <w:rStyle w:val="Hyperlink"/>
          <w:rFonts w:ascii="Arial" w:hAnsi="Arial" w:cs="Arial"/>
          <w:color w:val="0B0080"/>
          <w:sz w:val="21"/>
          <w:szCs w:val="21"/>
        </w:rPr>
        <w:t>Arinna</w:t>
      </w:r>
      <w:proofErr w:type="spellEnd"/>
      <w:r>
        <w:rPr>
          <w:rFonts w:ascii="Arial" w:hAnsi="Arial" w:cs="Arial"/>
          <w:color w:val="222222"/>
          <w:sz w:val="21"/>
          <w:szCs w:val="21"/>
        </w:rPr>
        <w:fldChar w:fldCharType="end"/>
      </w:r>
      <w:r>
        <w:rPr>
          <w:rFonts w:ascii="Arial" w:hAnsi="Arial" w:cs="Arial"/>
          <w:color w:val="222222"/>
          <w:sz w:val="21"/>
          <w:szCs w:val="21"/>
        </w:rPr>
        <w:t>, a day's march from Hattusa, was perhaps the major cult center of the Hittites, and certainly of their major </w:t>
      </w:r>
      <w:hyperlink r:id="rId16" w:tooltip="Solar deity" w:history="1">
        <w:r>
          <w:rPr>
            <w:rStyle w:val="Hyperlink"/>
            <w:rFonts w:ascii="Arial" w:hAnsi="Arial" w:cs="Arial"/>
            <w:color w:val="0B0080"/>
            <w:sz w:val="21"/>
            <w:szCs w:val="21"/>
          </w:rPr>
          <w:t>sun goddess</w:t>
        </w:r>
      </w:hyperlink>
      <w:r>
        <w:rPr>
          <w:rFonts w:ascii="Arial" w:hAnsi="Arial" w:cs="Arial"/>
          <w:color w:val="222222"/>
          <w:sz w:val="21"/>
          <w:szCs w:val="21"/>
        </w:rPr>
        <w:t>, known as </w:t>
      </w:r>
      <w:proofErr w:type="spellStart"/>
      <w:r>
        <w:rPr>
          <w:rFonts w:ascii="Arial" w:hAnsi="Arial" w:cs="Arial"/>
          <w:color w:val="222222"/>
          <w:sz w:val="17"/>
          <w:szCs w:val="17"/>
          <w:vertAlign w:val="superscript"/>
        </w:rPr>
        <w:t>d</w:t>
      </w:r>
      <w:r>
        <w:rPr>
          <w:rFonts w:ascii="Arial" w:hAnsi="Arial" w:cs="Arial"/>
          <w:color w:val="222222"/>
          <w:sz w:val="21"/>
          <w:szCs w:val="21"/>
        </w:rPr>
        <w:t>UTU</w:t>
      </w:r>
      <w:proofErr w:type="spellEnd"/>
      <w:r>
        <w:rPr>
          <w:rFonts w:ascii="Arial" w:hAnsi="Arial" w:cs="Arial"/>
          <w:color w:val="222222"/>
          <w:sz w:val="21"/>
          <w:szCs w:val="21"/>
        </w:rPr>
        <w:t> </w:t>
      </w:r>
      <w:proofErr w:type="spellStart"/>
      <w:r>
        <w:rPr>
          <w:rFonts w:ascii="Arial" w:hAnsi="Arial" w:cs="Arial"/>
          <w:color w:val="222222"/>
          <w:sz w:val="17"/>
          <w:szCs w:val="17"/>
          <w:vertAlign w:val="superscript"/>
        </w:rPr>
        <w:t>URU</w:t>
      </w:r>
      <w:r>
        <w:rPr>
          <w:rFonts w:ascii="Arial" w:hAnsi="Arial" w:cs="Arial"/>
          <w:i/>
          <w:iCs/>
          <w:color w:val="222222"/>
          <w:sz w:val="21"/>
          <w:szCs w:val="21"/>
        </w:rPr>
        <w:t>Arinna</w:t>
      </w:r>
      <w:proofErr w:type="spellEnd"/>
      <w:r>
        <w:rPr>
          <w:rFonts w:ascii="Arial" w:hAnsi="Arial" w:cs="Arial"/>
          <w:color w:val="222222"/>
          <w:sz w:val="21"/>
          <w:szCs w:val="21"/>
        </w:rPr>
        <w:t xml:space="preserve"> "sun goddess of </w:t>
      </w:r>
      <w:proofErr w:type="spellStart"/>
      <w:r>
        <w:rPr>
          <w:rFonts w:ascii="Arial" w:hAnsi="Arial" w:cs="Arial"/>
          <w:color w:val="222222"/>
          <w:sz w:val="21"/>
          <w:szCs w:val="21"/>
        </w:rPr>
        <w:t>Arinna</w:t>
      </w:r>
      <w:proofErr w:type="spellEnd"/>
      <w:r>
        <w:rPr>
          <w:rFonts w:ascii="Arial" w:hAnsi="Arial" w:cs="Arial"/>
          <w:color w:val="222222"/>
          <w:sz w:val="21"/>
          <w:szCs w:val="21"/>
        </w:rPr>
        <w:t>".</w:t>
      </w:r>
      <w:hyperlink r:id="rId17" w:anchor="cite_note-10" w:history="1">
        <w:r>
          <w:rPr>
            <w:rStyle w:val="Hyperlink"/>
            <w:rFonts w:ascii="Arial" w:hAnsi="Arial" w:cs="Arial"/>
            <w:color w:val="0B0080"/>
            <w:sz w:val="17"/>
            <w:szCs w:val="17"/>
            <w:vertAlign w:val="superscript"/>
          </w:rPr>
          <w:t>[10]</w:t>
        </w:r>
      </w:hyperlink>
      <w:r>
        <w:rPr>
          <w:rFonts w:ascii="Arial" w:hAnsi="Arial" w:cs="Arial"/>
          <w:color w:val="222222"/>
          <w:sz w:val="21"/>
          <w:szCs w:val="21"/>
        </w:rPr>
        <w:t> Records found in cult-inventories show that local cults and practices were also active.</w:t>
      </w:r>
      <w:hyperlink r:id="rId18" w:anchor="cite_note-:3-6" w:history="1">
        <w:r>
          <w:rPr>
            <w:rStyle w:val="Hyperlink"/>
            <w:rFonts w:ascii="Arial" w:hAnsi="Arial" w:cs="Arial"/>
            <w:color w:val="0B0080"/>
            <w:sz w:val="17"/>
            <w:szCs w:val="17"/>
            <w:vertAlign w:val="superscript"/>
          </w:rPr>
          <w:t>[6]</w:t>
        </w:r>
      </w:hyperlink>
      <w:r>
        <w:rPr>
          <w:rFonts w:ascii="Arial" w:hAnsi="Arial" w:cs="Arial"/>
          <w:color w:val="222222"/>
          <w:sz w:val="21"/>
          <w:szCs w:val="21"/>
        </w:rPr>
        <w:t> Traditions and the status of local cults were constantly changing due to the lack of a national standard for ritual practice. Smaller festivals and times of worship did not always require the priest-king's presence, so local places had more leeway when it came to worshiping the gods, however the king did make a point to observe every cult site and temple on his lands, since that was his duty to the gods and to his people. Once the king died, he was </w:t>
      </w:r>
      <w:hyperlink r:id="rId19" w:tooltip="Deification" w:history="1">
        <w:r>
          <w:rPr>
            <w:rStyle w:val="Hyperlink"/>
            <w:rFonts w:ascii="Arial" w:hAnsi="Arial" w:cs="Arial"/>
            <w:color w:val="0B0080"/>
            <w:sz w:val="21"/>
            <w:szCs w:val="21"/>
          </w:rPr>
          <w:t>deified</w:t>
        </w:r>
      </w:hyperlink>
      <w:r>
        <w:rPr>
          <w:rFonts w:ascii="Arial" w:hAnsi="Arial" w:cs="Arial"/>
          <w:color w:val="222222"/>
          <w:sz w:val="21"/>
          <w:szCs w:val="21"/>
        </w:rPr>
        <w:t>, having served his people and worshiped the gods faithfully.</w:t>
      </w:r>
      <w:hyperlink r:id="rId20" w:anchor="cite_note-:0-1" w:history="1">
        <w:r>
          <w:rPr>
            <w:rStyle w:val="Hyperlink"/>
            <w:rFonts w:ascii="Arial" w:hAnsi="Arial" w:cs="Arial"/>
            <w:color w:val="0B0080"/>
            <w:sz w:val="17"/>
            <w:szCs w:val="17"/>
            <w:vertAlign w:val="superscript"/>
          </w:rPr>
          <w:t>[1]</w:t>
        </w:r>
      </w:hyperlink>
      <w:r>
        <w:rPr>
          <w:rFonts w:ascii="Arial" w:hAnsi="Arial" w:cs="Arial"/>
          <w:color w:val="222222"/>
          <w:sz w:val="21"/>
          <w:szCs w:val="21"/>
        </w:rPr>
        <w:t> Responsibilities placed upon the priest-king were not one-sided: the gods had to provide for the people if they were being worshiped properly. Gods held much of the obvious power, but without dedicated practice and ritual from mortals, they couldn't function. </w:t>
      </w:r>
      <w:hyperlink r:id="rId21" w:tooltip="Muršili II" w:history="1">
        <w:r>
          <w:rPr>
            <w:rStyle w:val="Hyperlink"/>
            <w:rFonts w:ascii="Arial" w:hAnsi="Arial" w:cs="Arial"/>
            <w:color w:val="0B0080"/>
            <w:sz w:val="21"/>
            <w:szCs w:val="21"/>
          </w:rPr>
          <w:t xml:space="preserve">King </w:t>
        </w:r>
        <w:proofErr w:type="spellStart"/>
        <w:r>
          <w:rPr>
            <w:rStyle w:val="Hyperlink"/>
            <w:rFonts w:ascii="Arial" w:hAnsi="Arial" w:cs="Arial"/>
            <w:color w:val="0B0080"/>
            <w:sz w:val="21"/>
            <w:szCs w:val="21"/>
          </w:rPr>
          <w:t>Mursili</w:t>
        </w:r>
        <w:proofErr w:type="spellEnd"/>
        <w:r>
          <w:rPr>
            <w:rStyle w:val="Hyperlink"/>
            <w:rFonts w:ascii="Arial" w:hAnsi="Arial" w:cs="Arial"/>
            <w:color w:val="0B0080"/>
            <w:sz w:val="21"/>
            <w:szCs w:val="21"/>
          </w:rPr>
          <w:t xml:space="preserve"> II</w:t>
        </w:r>
      </w:hyperlink>
      <w:r>
        <w:rPr>
          <w:rFonts w:ascii="Arial" w:hAnsi="Arial" w:cs="Arial"/>
          <w:color w:val="222222"/>
          <w:sz w:val="21"/>
          <w:szCs w:val="21"/>
        </w:rPr>
        <w:t> made a plea to the gods on behalf of his subjects, at a time when their agricultural livelihoods were struggling:</w:t>
      </w:r>
    </w:p>
    <w:p w:rsidR="00013E71" w:rsidRDefault="00013E71" w:rsidP="00013E71">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"All of the land of Hatti is dying, so that no one prepares the sacrificial loaf and </w:t>
      </w:r>
      <w:hyperlink r:id="rId22" w:tooltip="Libation" w:history="1">
        <w:r>
          <w:rPr>
            <w:rStyle w:val="Hyperlink"/>
            <w:rFonts w:ascii="Arial" w:hAnsi="Arial" w:cs="Arial"/>
            <w:color w:val="0B0080"/>
            <w:sz w:val="21"/>
            <w:szCs w:val="21"/>
          </w:rPr>
          <w:t>libation</w:t>
        </w:r>
      </w:hyperlink>
      <w:r>
        <w:rPr>
          <w:rFonts w:ascii="Arial" w:hAnsi="Arial" w:cs="Arial"/>
          <w:color w:val="222222"/>
          <w:sz w:val="21"/>
          <w:szCs w:val="21"/>
        </w:rPr>
        <w:t> for you (the gods). The plowmen who used to work the fields of the gods have died, so that no one works or reaps the fields of the gods any longer. The miller-women who used to prepare sacrificial loaves of the gods have died, so that they no longer make the sacrificial loaves. As for the corral and the sheepfold from which one used to cull the offerings of sheep and cattle- the cowherds and shepherds have died, and the corral and sheepfold are empty. So it happens that the sacrificial loaves, libation[s], and animal sacrifices are cut off. And you come to us, o gods, and hold us culpable in this matter!"</w:t>
      </w:r>
      <w:hyperlink r:id="rId23" w:anchor="cite_note-:0-1" w:history="1">
        <w:r>
          <w:rPr>
            <w:rStyle w:val="Hyperlink"/>
            <w:rFonts w:ascii="Arial" w:hAnsi="Arial" w:cs="Arial"/>
            <w:color w:val="0B0080"/>
            <w:sz w:val="17"/>
            <w:szCs w:val="17"/>
            <w:vertAlign w:val="superscript"/>
          </w:rPr>
          <w:t>[1]</w:t>
        </w:r>
      </w:hyperlink>
      <w:hyperlink r:id="rId24" w:anchor="cite_note-11" w:history="1">
        <w:r>
          <w:rPr>
            <w:rStyle w:val="Hyperlink"/>
            <w:rFonts w:ascii="Arial" w:hAnsi="Arial" w:cs="Arial"/>
            <w:color w:val="0B0080"/>
            <w:sz w:val="17"/>
            <w:szCs w:val="17"/>
            <w:vertAlign w:val="superscript"/>
          </w:rPr>
          <w:t>[11]</w:t>
        </w:r>
      </w:hyperlink>
    </w:p>
    <w:p w:rsidR="00013E71" w:rsidRDefault="00013E71" w:rsidP="00013E71">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Obviously, the preservation of good relationships with deities that were closely affiliated with nature and agriculture, such as </w:t>
      </w:r>
      <w:proofErr w:type="spellStart"/>
      <w:r>
        <w:rPr>
          <w:rFonts w:ascii="Arial" w:hAnsi="Arial" w:cs="Arial"/>
          <w:color w:val="222222"/>
          <w:sz w:val="21"/>
          <w:szCs w:val="21"/>
        </w:rPr>
        <w:t>Arinna</w:t>
      </w:r>
      <w:proofErr w:type="spellEnd"/>
      <w:r>
        <w:rPr>
          <w:rFonts w:ascii="Arial" w:hAnsi="Arial" w:cs="Arial"/>
          <w:color w:val="222222"/>
          <w:sz w:val="21"/>
          <w:szCs w:val="21"/>
        </w:rPr>
        <w:t>, would have been essential. If the balance between respect and criticism was significantly shifted, it could mean disfavor in the eyes of the gods, and likely a very unlucky harvest season at the very least. Despite this danger, the Hittites mostly communicated with their gods in an informal manner, and individuals often simply made requests of the gods without the accompaniment of rituals or the assistance of priests when the occasion was casual. The Hittites also utilized associations with the divine in a way similar to the ancient Egyptians, using the will of the gods to justify human actions.</w:t>
      </w:r>
      <w:hyperlink r:id="rId25" w:anchor="cite_note-:2-5" w:history="1">
        <w:r>
          <w:rPr>
            <w:rStyle w:val="Hyperlink"/>
            <w:rFonts w:ascii="Arial" w:hAnsi="Arial" w:cs="Arial"/>
            <w:color w:val="0B0080"/>
            <w:sz w:val="17"/>
            <w:szCs w:val="17"/>
            <w:vertAlign w:val="superscript"/>
          </w:rPr>
          <w:t>[5]</w:t>
        </w:r>
      </w:hyperlink>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Similar to other kingdoms at the time, the Hittites had a habit of adopting gods from other pantheons that they came into contact with, such as the </w:t>
      </w:r>
      <w:hyperlink r:id="rId26" w:tooltip="Mesopotamia" w:history="1">
        <w:r w:rsidRPr="00013E71">
          <w:rPr>
            <w:rFonts w:ascii="Arial" w:eastAsia="Times New Roman" w:hAnsi="Arial" w:cs="Arial"/>
            <w:color w:val="0B0080"/>
            <w:sz w:val="21"/>
            <w:szCs w:val="21"/>
            <w:u w:val="single"/>
          </w:rPr>
          <w:t>Mesopotamian</w:t>
        </w:r>
      </w:hyperlink>
      <w:r w:rsidRPr="00013E71">
        <w:rPr>
          <w:rFonts w:ascii="Arial" w:eastAsia="Times New Roman" w:hAnsi="Arial" w:cs="Arial"/>
          <w:color w:val="222222"/>
          <w:sz w:val="21"/>
          <w:szCs w:val="21"/>
        </w:rPr>
        <w:t> goddess </w:t>
      </w:r>
      <w:hyperlink r:id="rId27" w:tooltip="Ishtar" w:history="1">
        <w:r w:rsidRPr="00013E71">
          <w:rPr>
            <w:rFonts w:ascii="Arial" w:eastAsia="Times New Roman" w:hAnsi="Arial" w:cs="Arial"/>
            <w:color w:val="0B0080"/>
            <w:sz w:val="21"/>
            <w:szCs w:val="21"/>
            <w:u w:val="single"/>
          </w:rPr>
          <w:t>Ishtar</w:t>
        </w:r>
      </w:hyperlink>
      <w:r w:rsidRPr="00013E71">
        <w:rPr>
          <w:rFonts w:ascii="Arial" w:eastAsia="Times New Roman" w:hAnsi="Arial" w:cs="Arial"/>
          <w:color w:val="222222"/>
          <w:sz w:val="21"/>
          <w:szCs w:val="21"/>
        </w:rPr>
        <w:t>, who is celebrated at her famous temple at </w:t>
      </w:r>
      <w:hyperlink r:id="rId28" w:tooltip="Ain Dara (archaeological site)" w:history="1">
        <w:r w:rsidRPr="00013E71">
          <w:rPr>
            <w:rFonts w:ascii="Arial" w:eastAsia="Times New Roman" w:hAnsi="Arial" w:cs="Arial"/>
            <w:color w:val="0B0080"/>
            <w:sz w:val="21"/>
            <w:szCs w:val="21"/>
            <w:u w:val="single"/>
          </w:rPr>
          <w:t>Ain Dara</w:t>
        </w:r>
      </w:hyperlink>
      <w:r w:rsidRPr="00013E71">
        <w:rPr>
          <w:rFonts w:ascii="Arial" w:eastAsia="Times New Roman" w:hAnsi="Arial" w:cs="Arial"/>
          <w:color w:val="222222"/>
          <w:sz w:val="21"/>
          <w:szCs w:val="21"/>
        </w:rPr>
        <w:t>. The Hittites referred to their own "thousand gods", of whom a staggering number appear in inscriptions but remain nothing more than names today.</w:t>
      </w:r>
      <w:hyperlink r:id="rId29" w:anchor="cite_note-12" w:history="1">
        <w:r w:rsidRPr="00013E71">
          <w:rPr>
            <w:rFonts w:ascii="Arial" w:eastAsia="Times New Roman" w:hAnsi="Arial" w:cs="Arial"/>
            <w:color w:val="0B0080"/>
            <w:sz w:val="17"/>
            <w:szCs w:val="17"/>
            <w:u w:val="single"/>
            <w:vertAlign w:val="superscript"/>
          </w:rPr>
          <w:t>[12]</w:t>
        </w:r>
      </w:hyperlink>
      <w:r w:rsidRPr="00013E71">
        <w:rPr>
          <w:rFonts w:ascii="Arial" w:eastAsia="Times New Roman" w:hAnsi="Arial" w:cs="Arial"/>
          <w:color w:val="222222"/>
          <w:sz w:val="21"/>
          <w:szCs w:val="21"/>
        </w:rPr>
        <w:t> This multiplicity has been ascribed to a Hittite resistance to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"https://en.wikipedia.org/wiki/Syncretism" \o "Syncretism"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syncretization</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"many Hittite towns maintained individual storm-gods, declining to identify the local deities as manifestations of a single national figure," </w:t>
      </w:r>
      <w:hyperlink r:id="rId30" w:tooltip="Gary Beckman" w:history="1">
        <w:r w:rsidRPr="00013E71">
          <w:rPr>
            <w:rFonts w:ascii="Arial" w:eastAsia="Times New Roman" w:hAnsi="Arial" w:cs="Arial"/>
            <w:color w:val="0B0080"/>
            <w:sz w:val="21"/>
            <w:szCs w:val="21"/>
            <w:u w:val="single"/>
          </w:rPr>
          <w:t>Gary Beckman</w:t>
        </w:r>
      </w:hyperlink>
      <w:r w:rsidRPr="00013E71">
        <w:rPr>
          <w:rFonts w:ascii="Arial" w:eastAsia="Times New Roman" w:hAnsi="Arial" w:cs="Arial"/>
          <w:color w:val="222222"/>
          <w:sz w:val="21"/>
          <w:szCs w:val="21"/>
        </w:rPr>
        <w:t> observed.</w:t>
      </w:r>
      <w:hyperlink r:id="rId31" w:anchor="cite_note-Beckman-13" w:history="1">
        <w:r w:rsidRPr="00013E71">
          <w:rPr>
            <w:rFonts w:ascii="Arial" w:eastAsia="Times New Roman" w:hAnsi="Arial" w:cs="Arial"/>
            <w:color w:val="0B0080"/>
            <w:sz w:val="17"/>
            <w:szCs w:val="17"/>
            <w:u w:val="single"/>
            <w:vertAlign w:val="superscript"/>
          </w:rPr>
          <w:t>[13]</w:t>
        </w:r>
      </w:hyperlink>
      <w:r w:rsidRPr="00013E71">
        <w:rPr>
          <w:rFonts w:ascii="Arial" w:eastAsia="Times New Roman" w:hAnsi="Arial" w:cs="Arial"/>
          <w:color w:val="222222"/>
          <w:sz w:val="21"/>
          <w:szCs w:val="21"/>
        </w:rPr>
        <w:t> The multiplicity is doubtless an artifact of a level of social-political localization within the Hittite "empire" not easily reconstructed. For example, the </w:t>
      </w:r>
      <w:hyperlink r:id="rId32" w:tooltip="Bronze Age" w:history="1">
        <w:r w:rsidRPr="00013E71">
          <w:rPr>
            <w:rFonts w:ascii="Arial" w:eastAsia="Times New Roman" w:hAnsi="Arial" w:cs="Arial"/>
            <w:color w:val="0B0080"/>
            <w:sz w:val="21"/>
            <w:szCs w:val="21"/>
            <w:u w:val="single"/>
          </w:rPr>
          <w:t>Bronze Age</w:t>
        </w:r>
      </w:hyperlink>
      <w:r w:rsidRPr="00013E71">
        <w:rPr>
          <w:rFonts w:ascii="Arial" w:eastAsia="Times New Roman" w:hAnsi="Arial" w:cs="Arial"/>
          <w:color w:val="222222"/>
          <w:sz w:val="21"/>
          <w:szCs w:val="21"/>
        </w:rPr>
        <w:t xml:space="preserve"> cult </w:t>
      </w:r>
      <w:proofErr w:type="spellStart"/>
      <w:r w:rsidRPr="00013E71">
        <w:rPr>
          <w:rFonts w:ascii="Arial" w:eastAsia="Times New Roman" w:hAnsi="Arial" w:cs="Arial"/>
          <w:color w:val="222222"/>
          <w:sz w:val="21"/>
          <w:szCs w:val="21"/>
        </w:rPr>
        <w:t>centre</w:t>
      </w:r>
      <w:proofErr w:type="spellEnd"/>
      <w:r w:rsidRPr="00013E71">
        <w:rPr>
          <w:rFonts w:ascii="Arial" w:eastAsia="Times New Roman" w:hAnsi="Arial" w:cs="Arial"/>
          <w:color w:val="222222"/>
          <w:sz w:val="21"/>
          <w:szCs w:val="21"/>
        </w:rPr>
        <w:t xml:space="preserve"> of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"https://en.wikipedia.org/wiki/Nerik" \o "Nerik"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Nerik</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w:t>
      </w:r>
      <w:hyperlink r:id="rId33" w:anchor="cite_note-14" w:history="1">
        <w:r w:rsidRPr="00013E71">
          <w:rPr>
            <w:rFonts w:ascii="Arial" w:eastAsia="Times New Roman" w:hAnsi="Arial" w:cs="Arial"/>
            <w:color w:val="0B0080"/>
            <w:sz w:val="17"/>
            <w:szCs w:val="17"/>
            <w:u w:val="single"/>
            <w:vertAlign w:val="superscript"/>
          </w:rPr>
          <w:t>[14]</w:t>
        </w:r>
      </w:hyperlink>
      <w:r w:rsidRPr="00013E71">
        <w:rPr>
          <w:rFonts w:ascii="Arial" w:eastAsia="Times New Roman" w:hAnsi="Arial" w:cs="Arial"/>
          <w:color w:val="222222"/>
          <w:sz w:val="21"/>
          <w:szCs w:val="21"/>
        </w:rPr>
        <w:t> to the north of the capitals Hattusa and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"https://en.wikipedia.org/wiki/Sapinuwa" \o "Sapinuwa"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Sapinuwa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xml:space="preserve">, the Hittites held as sacred to a local storm god who was the son of </w:t>
      </w:r>
      <w:proofErr w:type="spellStart"/>
      <w:r w:rsidRPr="00013E71">
        <w:rPr>
          <w:rFonts w:ascii="Arial" w:eastAsia="Times New Roman" w:hAnsi="Arial" w:cs="Arial"/>
          <w:color w:val="222222"/>
          <w:sz w:val="21"/>
          <w:szCs w:val="21"/>
        </w:rPr>
        <w:t>Wurusemu</w:t>
      </w:r>
      <w:proofErr w:type="spellEnd"/>
      <w:r w:rsidRPr="00013E71">
        <w:rPr>
          <w:rFonts w:ascii="Arial" w:eastAsia="Times New Roman" w:hAnsi="Arial" w:cs="Arial"/>
          <w:color w:val="222222"/>
          <w:sz w:val="21"/>
          <w:szCs w:val="21"/>
        </w:rPr>
        <w:t>, sun goddess of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"https://en.wikipedia.org/wiki/Arinna" \o "Arinna"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Arinna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he was propitiated from Hattusa:</w:t>
      </w:r>
    </w:p>
    <w:p w:rsidR="00013E71" w:rsidRPr="00013E71" w:rsidRDefault="00013E71" w:rsidP="00013E71">
      <w:pPr>
        <w:shd w:val="clear" w:color="auto" w:fill="FFFFFF"/>
        <w:spacing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Because the </w:t>
      </w:r>
      <w:hyperlink r:id="rId34" w:tooltip="Kaskians" w:history="1">
        <w:r w:rsidRPr="00013E71">
          <w:rPr>
            <w:rFonts w:ascii="Arial" w:eastAsia="Times New Roman" w:hAnsi="Arial" w:cs="Arial"/>
            <w:color w:val="0B0080"/>
            <w:sz w:val="21"/>
            <w:szCs w:val="21"/>
            <w:u w:val="single"/>
          </w:rPr>
          <w:t xml:space="preserve">men of </w:t>
        </w:r>
        <w:proofErr w:type="spellStart"/>
        <w:r w:rsidRPr="00013E71">
          <w:rPr>
            <w:rFonts w:ascii="Arial" w:eastAsia="Times New Roman" w:hAnsi="Arial" w:cs="Arial"/>
            <w:color w:val="0B0080"/>
            <w:sz w:val="21"/>
            <w:szCs w:val="21"/>
            <w:u w:val="single"/>
          </w:rPr>
          <w:t>Kaška</w:t>
        </w:r>
        <w:proofErr w:type="spellEnd"/>
      </w:hyperlink>
      <w:r w:rsidRPr="00013E71">
        <w:rPr>
          <w:rFonts w:ascii="Arial" w:eastAsia="Times New Roman" w:hAnsi="Arial" w:cs="Arial"/>
          <w:color w:val="222222"/>
          <w:sz w:val="21"/>
          <w:szCs w:val="21"/>
        </w:rPr>
        <w:t xml:space="preserve"> have taken the land of </w:t>
      </w:r>
      <w:proofErr w:type="spellStart"/>
      <w:r w:rsidRPr="00013E71">
        <w:rPr>
          <w:rFonts w:ascii="Arial" w:eastAsia="Times New Roman" w:hAnsi="Arial" w:cs="Arial"/>
          <w:color w:val="222222"/>
          <w:sz w:val="21"/>
          <w:szCs w:val="21"/>
        </w:rPr>
        <w:t>Nerik</w:t>
      </w:r>
      <w:proofErr w:type="spellEnd"/>
      <w:r w:rsidRPr="00013E71">
        <w:rPr>
          <w:rFonts w:ascii="Arial" w:eastAsia="Times New Roman" w:hAnsi="Arial" w:cs="Arial"/>
          <w:color w:val="222222"/>
          <w:sz w:val="21"/>
          <w:szCs w:val="21"/>
        </w:rPr>
        <w:t xml:space="preserve"> for themselves, we are continually sending the rituals for the Storm God in </w:t>
      </w:r>
      <w:proofErr w:type="spellStart"/>
      <w:r w:rsidRPr="00013E71">
        <w:rPr>
          <w:rFonts w:ascii="Arial" w:eastAsia="Times New Roman" w:hAnsi="Arial" w:cs="Arial"/>
          <w:color w:val="222222"/>
          <w:sz w:val="21"/>
          <w:szCs w:val="21"/>
        </w:rPr>
        <w:t>Nerik</w:t>
      </w:r>
      <w:proofErr w:type="spellEnd"/>
      <w:r w:rsidRPr="00013E71">
        <w:rPr>
          <w:rFonts w:ascii="Arial" w:eastAsia="Times New Roman" w:hAnsi="Arial" w:cs="Arial"/>
          <w:color w:val="222222"/>
          <w:sz w:val="21"/>
          <w:szCs w:val="21"/>
        </w:rPr>
        <w:t xml:space="preserve"> and for the gods of </w:t>
      </w:r>
      <w:proofErr w:type="spellStart"/>
      <w:r w:rsidRPr="00013E71">
        <w:rPr>
          <w:rFonts w:ascii="Arial" w:eastAsia="Times New Roman" w:hAnsi="Arial" w:cs="Arial"/>
          <w:color w:val="222222"/>
          <w:sz w:val="21"/>
          <w:szCs w:val="21"/>
        </w:rPr>
        <w:t>Nerik</w:t>
      </w:r>
      <w:proofErr w:type="spellEnd"/>
      <w:r w:rsidRPr="00013E71">
        <w:rPr>
          <w:rFonts w:ascii="Arial" w:eastAsia="Times New Roman" w:hAnsi="Arial" w:cs="Arial"/>
          <w:color w:val="222222"/>
          <w:sz w:val="21"/>
          <w:szCs w:val="21"/>
        </w:rPr>
        <w:t xml:space="preserve"> from </w:t>
      </w:r>
      <w:proofErr w:type="spellStart"/>
      <w:r w:rsidRPr="00013E71">
        <w:rPr>
          <w:rFonts w:ascii="Arial" w:eastAsia="Times New Roman" w:hAnsi="Arial" w:cs="Arial"/>
          <w:color w:val="222222"/>
          <w:sz w:val="21"/>
          <w:szCs w:val="21"/>
        </w:rPr>
        <w:t>Ḫattuša</w:t>
      </w:r>
      <w:proofErr w:type="spellEnd"/>
      <w:r w:rsidRPr="00013E71">
        <w:rPr>
          <w:rFonts w:ascii="Arial" w:eastAsia="Times New Roman" w:hAnsi="Arial" w:cs="Arial"/>
          <w:color w:val="222222"/>
          <w:sz w:val="21"/>
          <w:szCs w:val="21"/>
        </w:rPr>
        <w:t xml:space="preserve"> in the city of </w:t>
      </w:r>
      <w:proofErr w:type="spellStart"/>
      <w:r w:rsidRPr="00013E71">
        <w:rPr>
          <w:rFonts w:ascii="Arial" w:eastAsia="Times New Roman" w:hAnsi="Arial" w:cs="Arial"/>
          <w:color w:val="222222"/>
          <w:sz w:val="21"/>
          <w:szCs w:val="21"/>
        </w:rPr>
        <w:t>Ḫakmišša</w:t>
      </w:r>
      <w:proofErr w:type="spellEnd"/>
      <w:r w:rsidRPr="00013E71">
        <w:rPr>
          <w:rFonts w:ascii="Arial" w:eastAsia="Times New Roman" w:hAnsi="Arial" w:cs="Arial"/>
          <w:color w:val="222222"/>
          <w:sz w:val="21"/>
          <w:szCs w:val="21"/>
        </w:rPr>
        <w:t>, (namely) thick-breads, libations, oxen, and sheep.</w:t>
      </w:r>
      <w:hyperlink r:id="rId35" w:anchor="cite_note-15" w:history="1">
        <w:r w:rsidRPr="00013E71">
          <w:rPr>
            <w:rFonts w:ascii="Arial" w:eastAsia="Times New Roman" w:hAnsi="Arial" w:cs="Arial"/>
            <w:color w:val="0B0080"/>
            <w:sz w:val="17"/>
            <w:szCs w:val="17"/>
            <w:u w:val="single"/>
            <w:vertAlign w:val="superscript"/>
          </w:rPr>
          <w:t>[15]</w:t>
        </w:r>
      </w:hyperlink>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 xml:space="preserve">The weather god was identified there with Mount </w:t>
      </w:r>
      <w:proofErr w:type="spellStart"/>
      <w:r w:rsidRPr="00013E71">
        <w:rPr>
          <w:rFonts w:ascii="Arial" w:eastAsia="Times New Roman" w:hAnsi="Arial" w:cs="Arial"/>
          <w:color w:val="222222"/>
          <w:sz w:val="21"/>
          <w:szCs w:val="21"/>
        </w:rPr>
        <w:t>Zaliyanu</w:t>
      </w:r>
      <w:proofErr w:type="spellEnd"/>
      <w:r w:rsidRPr="00013E71">
        <w:rPr>
          <w:rFonts w:ascii="Arial" w:eastAsia="Times New Roman" w:hAnsi="Arial" w:cs="Arial"/>
          <w:color w:val="222222"/>
          <w:sz w:val="21"/>
          <w:szCs w:val="21"/>
        </w:rPr>
        <w:t xml:space="preserve"> near </w:t>
      </w:r>
      <w:proofErr w:type="spellStart"/>
      <w:r w:rsidRPr="00013E71">
        <w:rPr>
          <w:rFonts w:ascii="Arial" w:eastAsia="Times New Roman" w:hAnsi="Arial" w:cs="Arial"/>
          <w:color w:val="222222"/>
          <w:sz w:val="21"/>
          <w:szCs w:val="21"/>
        </w:rPr>
        <w:t>Nerik</w:t>
      </w:r>
      <w:proofErr w:type="spellEnd"/>
      <w:r w:rsidRPr="00013E71">
        <w:rPr>
          <w:rFonts w:ascii="Arial" w:eastAsia="Times New Roman" w:hAnsi="Arial" w:cs="Arial"/>
          <w:color w:val="222222"/>
          <w:sz w:val="21"/>
          <w:szCs w:val="21"/>
        </w:rPr>
        <w:t>, responsible for assigning rain to the city's croplands.</w:t>
      </w:r>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lastRenderedPageBreak/>
        <w:t xml:space="preserve">Among the crowd a few stand out as more than local: </w:t>
      </w:r>
      <w:proofErr w:type="spellStart"/>
      <w:r w:rsidRPr="00013E71">
        <w:rPr>
          <w:rFonts w:ascii="Arial" w:eastAsia="Times New Roman" w:hAnsi="Arial" w:cs="Arial"/>
          <w:color w:val="222222"/>
          <w:sz w:val="21"/>
          <w:szCs w:val="21"/>
        </w:rPr>
        <w:t>Tarhunt</w:t>
      </w:r>
      <w:proofErr w:type="spellEnd"/>
      <w:r w:rsidRPr="00013E71">
        <w:rPr>
          <w:rFonts w:ascii="Arial" w:eastAsia="Times New Roman" w:hAnsi="Arial" w:cs="Arial"/>
          <w:color w:val="222222"/>
          <w:sz w:val="21"/>
          <w:szCs w:val="21"/>
        </w:rPr>
        <w:t xml:space="preserve"> has a son,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"https://en.wikipedia.org/wiki/Telipinu_(god)" \o "Telipinu (god)"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Telipinu</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and a daughter,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"https://en.wikipedia.org/wiki/Inara_(goddess)" \o "Inara (goddess)"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Inara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xml:space="preserve">. </w:t>
      </w:r>
      <w:proofErr w:type="spellStart"/>
      <w:r w:rsidRPr="00013E71">
        <w:rPr>
          <w:rFonts w:ascii="Arial" w:eastAsia="Times New Roman" w:hAnsi="Arial" w:cs="Arial"/>
          <w:color w:val="222222"/>
          <w:sz w:val="21"/>
          <w:szCs w:val="21"/>
        </w:rPr>
        <w:t>Inara</w:t>
      </w:r>
      <w:proofErr w:type="spellEnd"/>
      <w:r w:rsidRPr="00013E71">
        <w:rPr>
          <w:rFonts w:ascii="Arial" w:eastAsia="Times New Roman" w:hAnsi="Arial" w:cs="Arial"/>
          <w:color w:val="222222"/>
          <w:sz w:val="21"/>
          <w:szCs w:val="21"/>
        </w:rPr>
        <w:t xml:space="preserve"> is a protective deity (</w:t>
      </w:r>
      <w:proofErr w:type="spellStart"/>
      <w:r w:rsidRPr="00013E71">
        <w:rPr>
          <w:rFonts w:ascii="Arial" w:eastAsia="Times New Roman" w:hAnsi="Arial" w:cs="Arial"/>
          <w:color w:val="222222"/>
          <w:sz w:val="17"/>
          <w:szCs w:val="17"/>
          <w:vertAlign w:val="superscript"/>
        </w:rPr>
        <w:t>d</w:t>
      </w:r>
      <w:r w:rsidRPr="00013E71">
        <w:rPr>
          <w:rFonts w:ascii="Arial" w:eastAsia="Times New Roman" w:hAnsi="Arial" w:cs="Arial"/>
          <w:color w:val="222222"/>
          <w:sz w:val="21"/>
          <w:szCs w:val="21"/>
        </w:rPr>
        <w:t>LAMMA</w:t>
      </w:r>
      <w:proofErr w:type="spellEnd"/>
      <w:r w:rsidRPr="00013E71">
        <w:rPr>
          <w:rFonts w:ascii="Arial" w:eastAsia="Times New Roman" w:hAnsi="Arial" w:cs="Arial"/>
          <w:color w:val="222222"/>
          <w:sz w:val="21"/>
          <w:szCs w:val="21"/>
        </w:rPr>
        <w:t>) involved with the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"https://en.wikipedia.org/wiki/Puruli" \o "Puruli"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Puruli</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spring festival.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"https://en.wikipedia.org/wiki/Ishara" \o "Ishara"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Ishara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is a goddess of the oath; lists of divine witnesses to treaties seem to represent the Hittite pantheon most clearly,</w:t>
      </w:r>
      <w:hyperlink r:id="rId36" w:anchor="cite_note-16" w:history="1">
        <w:r w:rsidRPr="00013E71">
          <w:rPr>
            <w:rFonts w:ascii="Arial" w:eastAsia="Times New Roman" w:hAnsi="Arial" w:cs="Arial"/>
            <w:color w:val="0B0080"/>
            <w:sz w:val="17"/>
            <w:szCs w:val="17"/>
            <w:u w:val="single"/>
            <w:vertAlign w:val="superscript"/>
          </w:rPr>
          <w:t>[16]</w:t>
        </w:r>
      </w:hyperlink>
      <w:r w:rsidRPr="00013E71">
        <w:rPr>
          <w:rFonts w:ascii="Arial" w:eastAsia="Times New Roman" w:hAnsi="Arial" w:cs="Arial"/>
          <w:color w:val="222222"/>
          <w:sz w:val="21"/>
          <w:szCs w:val="21"/>
        </w:rPr>
        <w:t> though some well-attested gods are inexplicably missing. His consort is the </w:t>
      </w:r>
      <w:hyperlink r:id="rId37" w:tooltip="Hattians" w:history="1">
        <w:r w:rsidRPr="00013E71">
          <w:rPr>
            <w:rFonts w:ascii="Arial" w:eastAsia="Times New Roman" w:hAnsi="Arial" w:cs="Arial"/>
            <w:color w:val="0B0080"/>
            <w:sz w:val="21"/>
            <w:szCs w:val="21"/>
            <w:u w:val="single"/>
          </w:rPr>
          <w:t>Hattic</w:t>
        </w:r>
      </w:hyperlink>
      <w:r w:rsidRPr="00013E71">
        <w:rPr>
          <w:rFonts w:ascii="Arial" w:eastAsia="Times New Roman" w:hAnsi="Arial" w:cs="Arial"/>
          <w:color w:val="222222"/>
          <w:sz w:val="21"/>
          <w:szCs w:val="21"/>
        </w:rPr>
        <w:t> </w:t>
      </w:r>
      <w:hyperlink r:id="rId38" w:tooltip="Solar deity" w:history="1">
        <w:r w:rsidRPr="00013E71">
          <w:rPr>
            <w:rFonts w:ascii="Arial" w:eastAsia="Times New Roman" w:hAnsi="Arial" w:cs="Arial"/>
            <w:color w:val="0B0080"/>
            <w:sz w:val="21"/>
            <w:szCs w:val="21"/>
            <w:u w:val="single"/>
          </w:rPr>
          <w:t>solar deity</w:t>
        </w:r>
      </w:hyperlink>
      <w:r w:rsidRPr="00013E71">
        <w:rPr>
          <w:rFonts w:ascii="Arial" w:eastAsia="Times New Roman" w:hAnsi="Arial" w:cs="Arial"/>
          <w:color w:val="222222"/>
          <w:sz w:val="21"/>
          <w:szCs w:val="21"/>
        </w:rPr>
        <w:t>. This divine couple were presumably worshipped in the twin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"https://en.wikipedia.org/wiki/Cella" \o "Cella"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cellas</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of the largest temple at </w:t>
      </w:r>
      <w:hyperlink r:id="rId39" w:tooltip="Hattusa" w:history="1">
        <w:r w:rsidRPr="00013E71">
          <w:rPr>
            <w:rFonts w:ascii="Arial" w:eastAsia="Times New Roman" w:hAnsi="Arial" w:cs="Arial"/>
            <w:color w:val="0B0080"/>
            <w:sz w:val="21"/>
            <w:szCs w:val="21"/>
            <w:u w:val="single"/>
          </w:rPr>
          <w:t>Hattusa</w:t>
        </w:r>
      </w:hyperlink>
      <w:r w:rsidRPr="00013E71">
        <w:rPr>
          <w:rFonts w:ascii="Arial" w:eastAsia="Times New Roman" w:hAnsi="Arial" w:cs="Arial"/>
          <w:color w:val="222222"/>
          <w:sz w:val="21"/>
          <w:szCs w:val="21"/>
        </w:rPr>
        <w:t>.</w:t>
      </w:r>
      <w:hyperlink r:id="rId40" w:anchor="cite_note-Beckman-13" w:history="1">
        <w:r w:rsidRPr="00013E71">
          <w:rPr>
            <w:rFonts w:ascii="Arial" w:eastAsia="Times New Roman" w:hAnsi="Arial" w:cs="Arial"/>
            <w:color w:val="0B0080"/>
            <w:sz w:val="17"/>
            <w:szCs w:val="17"/>
            <w:u w:val="single"/>
            <w:vertAlign w:val="superscript"/>
          </w:rPr>
          <w:t>[13]</w:t>
        </w:r>
      </w:hyperlink>
    </w:p>
    <w:p w:rsidR="00013E71" w:rsidRPr="00013E71" w:rsidRDefault="00013E71" w:rsidP="00013E71">
      <w:pPr>
        <w:shd w:val="clear" w:color="auto" w:fill="F8F9FA"/>
        <w:spacing w:after="0" w:line="240" w:lineRule="auto"/>
        <w:jc w:val="center"/>
        <w:rPr>
          <w:rFonts w:ascii="Arial" w:eastAsia="Times New Roman" w:hAnsi="Arial" w:cs="Arial"/>
          <w:color w:val="222222"/>
          <w:sz w:val="20"/>
          <w:szCs w:val="20"/>
        </w:rPr>
      </w:pPr>
      <w:r w:rsidRPr="00013E71">
        <w:rPr>
          <w:rFonts w:ascii="Arial" w:eastAsia="Times New Roman" w:hAnsi="Arial" w:cs="Arial"/>
          <w:noProof/>
          <w:color w:val="0B0080"/>
          <w:sz w:val="20"/>
          <w:szCs w:val="20"/>
        </w:rPr>
        <w:drawing>
          <wp:inline distT="0" distB="0" distL="0" distR="0">
            <wp:extent cx="2860675" cy="1873885"/>
            <wp:effectExtent l="0" t="0" r="0" b="0"/>
            <wp:docPr id="3" name="Picture 3" descr="https://upload.wikimedia.org/wikipedia/commons/thumb/d/de/Yazilikaya_B_12erGruppe.jpg/300px-Yazilikaya_B_12erGruppe.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d/de/Yazilikaya_B_12erGruppe.jpg/300px-Yazilikaya_B_12erGruppe.jpg">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0675" cy="1873885"/>
                    </a:xfrm>
                    <a:prstGeom prst="rect">
                      <a:avLst/>
                    </a:prstGeom>
                    <a:noFill/>
                    <a:ln>
                      <a:noFill/>
                    </a:ln>
                  </pic:spPr>
                </pic:pic>
              </a:graphicData>
            </a:graphic>
          </wp:inline>
        </w:drawing>
      </w:r>
    </w:p>
    <w:p w:rsidR="00013E71" w:rsidRPr="00013E71" w:rsidRDefault="00013E71" w:rsidP="00013E71">
      <w:pPr>
        <w:shd w:val="clear" w:color="auto" w:fill="F8F9FA"/>
        <w:spacing w:line="336" w:lineRule="atLeast"/>
        <w:rPr>
          <w:rFonts w:ascii="Arial" w:eastAsia="Times New Roman" w:hAnsi="Arial" w:cs="Arial"/>
          <w:color w:val="222222"/>
          <w:sz w:val="19"/>
          <w:szCs w:val="19"/>
        </w:rPr>
      </w:pPr>
      <w:r w:rsidRPr="00013E71">
        <w:rPr>
          <w:rFonts w:ascii="Arial" w:eastAsia="Times New Roman" w:hAnsi="Arial" w:cs="Arial"/>
          <w:color w:val="222222"/>
          <w:sz w:val="19"/>
          <w:szCs w:val="19"/>
        </w:rPr>
        <w:t xml:space="preserve">Relief from </w:t>
      </w:r>
      <w:proofErr w:type="spellStart"/>
      <w:r w:rsidRPr="00013E71">
        <w:rPr>
          <w:rFonts w:ascii="Arial" w:eastAsia="Times New Roman" w:hAnsi="Arial" w:cs="Arial"/>
          <w:color w:val="222222"/>
          <w:sz w:val="19"/>
          <w:szCs w:val="19"/>
        </w:rPr>
        <w:t>Yazılıkaya</w:t>
      </w:r>
      <w:proofErr w:type="spellEnd"/>
      <w:r w:rsidRPr="00013E71">
        <w:rPr>
          <w:rFonts w:ascii="Arial" w:eastAsia="Times New Roman" w:hAnsi="Arial" w:cs="Arial"/>
          <w:color w:val="222222"/>
          <w:sz w:val="19"/>
          <w:szCs w:val="19"/>
        </w:rPr>
        <w:t>, a sanctuary at Hattusa, depicting twelve </w:t>
      </w:r>
      <w:hyperlink r:id="rId43" w:anchor="Hittite" w:tooltip="Anunnaki" w:history="1">
        <w:r w:rsidRPr="00013E71">
          <w:rPr>
            <w:rFonts w:ascii="Arial" w:eastAsia="Times New Roman" w:hAnsi="Arial" w:cs="Arial"/>
            <w:color w:val="0B0080"/>
            <w:sz w:val="19"/>
            <w:szCs w:val="19"/>
            <w:u w:val="single"/>
          </w:rPr>
          <w:t>gods of the underworld</w:t>
        </w:r>
      </w:hyperlink>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In the 13th century BCE some explicit gestures toward syncretism appear in inscriptions.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"https://en.wikipedia.org/wiki/Puduhepa" \o "Puduhepa"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Puduhepa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a queen and priestess, worked on organizing and rationalizing her people's religion.</w:t>
      </w:r>
      <w:hyperlink r:id="rId44" w:anchor="cite_note-17" w:history="1">
        <w:r w:rsidRPr="00013E71">
          <w:rPr>
            <w:rFonts w:ascii="Arial" w:eastAsia="Times New Roman" w:hAnsi="Arial" w:cs="Arial"/>
            <w:color w:val="0B0080"/>
            <w:sz w:val="17"/>
            <w:szCs w:val="17"/>
            <w:u w:val="single"/>
            <w:vertAlign w:val="superscript"/>
          </w:rPr>
          <w:t>[17]</w:t>
        </w:r>
      </w:hyperlink>
      <w:r w:rsidRPr="00013E71">
        <w:rPr>
          <w:rFonts w:ascii="Arial" w:eastAsia="Times New Roman" w:hAnsi="Arial" w:cs="Arial"/>
          <w:color w:val="222222"/>
          <w:sz w:val="21"/>
          <w:szCs w:val="21"/>
        </w:rPr>
        <w:t> In an inscription she invokes:</w:t>
      </w:r>
    </w:p>
    <w:p w:rsidR="00013E71" w:rsidRPr="00013E71" w:rsidRDefault="00013E71" w:rsidP="00013E71">
      <w:pPr>
        <w:shd w:val="clear" w:color="auto" w:fill="FFFFFF"/>
        <w:spacing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Sun-</w:t>
      </w:r>
      <w:proofErr w:type="spellStart"/>
      <w:r w:rsidRPr="00013E71">
        <w:rPr>
          <w:rFonts w:ascii="Arial" w:eastAsia="Times New Roman" w:hAnsi="Arial" w:cs="Arial"/>
          <w:color w:val="222222"/>
          <w:sz w:val="21"/>
          <w:szCs w:val="21"/>
        </w:rPr>
        <w:t>Goddes</w:t>
      </w:r>
      <w:proofErr w:type="spellEnd"/>
      <w:r w:rsidRPr="00013E71">
        <w:rPr>
          <w:rFonts w:ascii="Arial" w:eastAsia="Times New Roman" w:hAnsi="Arial" w:cs="Arial"/>
          <w:color w:val="222222"/>
          <w:sz w:val="21"/>
          <w:szCs w:val="21"/>
        </w:rPr>
        <w:t xml:space="preserve"> of </w:t>
      </w:r>
      <w:proofErr w:type="spellStart"/>
      <w:r w:rsidRPr="00013E71">
        <w:rPr>
          <w:rFonts w:ascii="Arial" w:eastAsia="Times New Roman" w:hAnsi="Arial" w:cs="Arial"/>
          <w:color w:val="222222"/>
          <w:sz w:val="21"/>
          <w:szCs w:val="21"/>
        </w:rPr>
        <w:t>Arinna</w:t>
      </w:r>
      <w:proofErr w:type="spellEnd"/>
      <w:r w:rsidRPr="00013E71">
        <w:rPr>
          <w:rFonts w:ascii="Arial" w:eastAsia="Times New Roman" w:hAnsi="Arial" w:cs="Arial"/>
          <w:color w:val="222222"/>
          <w:sz w:val="21"/>
          <w:szCs w:val="21"/>
        </w:rPr>
        <w:t xml:space="preserve">, my lady, you are the queen of all lands! In the land of Hatti you have assumed the name of Sun-Goddess of </w:t>
      </w:r>
      <w:proofErr w:type="spellStart"/>
      <w:r w:rsidRPr="00013E71">
        <w:rPr>
          <w:rFonts w:ascii="Arial" w:eastAsia="Times New Roman" w:hAnsi="Arial" w:cs="Arial"/>
          <w:color w:val="222222"/>
          <w:sz w:val="21"/>
          <w:szCs w:val="21"/>
        </w:rPr>
        <w:t>Arinna</w:t>
      </w:r>
      <w:proofErr w:type="spellEnd"/>
      <w:r w:rsidRPr="00013E71">
        <w:rPr>
          <w:rFonts w:ascii="Arial" w:eastAsia="Times New Roman" w:hAnsi="Arial" w:cs="Arial"/>
          <w:color w:val="222222"/>
          <w:sz w:val="21"/>
          <w:szCs w:val="21"/>
        </w:rPr>
        <w:t>, but in respect to the land which you made of cedars,</w:t>
      </w:r>
      <w:hyperlink r:id="rId45" w:anchor="cite_note-18" w:history="1">
        <w:r w:rsidRPr="00013E71">
          <w:rPr>
            <w:rFonts w:ascii="Arial" w:eastAsia="Times New Roman" w:hAnsi="Arial" w:cs="Arial"/>
            <w:color w:val="0B0080"/>
            <w:sz w:val="17"/>
            <w:szCs w:val="17"/>
            <w:u w:val="single"/>
            <w:vertAlign w:val="superscript"/>
          </w:rPr>
          <w:t>[18]</w:t>
        </w:r>
      </w:hyperlink>
      <w:r w:rsidRPr="00013E71">
        <w:rPr>
          <w:rFonts w:ascii="Arial" w:eastAsia="Times New Roman" w:hAnsi="Arial" w:cs="Arial"/>
          <w:color w:val="222222"/>
          <w:sz w:val="21"/>
          <w:szCs w:val="21"/>
        </w:rPr>
        <w:t> you have assumed the name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"https://en.wikipedia.org/wiki/Hebat" \o "Hebat"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Hebat</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w:t>
      </w:r>
      <w:hyperlink r:id="rId46" w:anchor="cite_note-19" w:history="1">
        <w:r w:rsidRPr="00013E71">
          <w:rPr>
            <w:rFonts w:ascii="Arial" w:eastAsia="Times New Roman" w:hAnsi="Arial" w:cs="Arial"/>
            <w:color w:val="0B0080"/>
            <w:sz w:val="17"/>
            <w:szCs w:val="17"/>
            <w:u w:val="single"/>
            <w:vertAlign w:val="superscript"/>
          </w:rPr>
          <w:t>[19]</w:t>
        </w:r>
      </w:hyperlink>
    </w:p>
    <w:p w:rsidR="00013E71" w:rsidRPr="00013E71" w:rsidRDefault="00897331" w:rsidP="00013E71">
      <w:pPr>
        <w:shd w:val="clear" w:color="auto" w:fill="FFFFFF"/>
        <w:spacing w:before="120" w:after="120" w:line="240" w:lineRule="auto"/>
        <w:rPr>
          <w:rFonts w:ascii="Arial" w:eastAsia="Times New Roman" w:hAnsi="Arial" w:cs="Arial"/>
          <w:color w:val="222222"/>
          <w:sz w:val="21"/>
          <w:szCs w:val="21"/>
        </w:rPr>
      </w:pPr>
      <w:hyperlink r:id="rId47" w:tooltip="Kumarbi" w:history="1">
        <w:proofErr w:type="spellStart"/>
        <w:r w:rsidR="00013E71" w:rsidRPr="00013E71">
          <w:rPr>
            <w:rFonts w:ascii="Arial" w:eastAsia="Times New Roman" w:hAnsi="Arial" w:cs="Arial"/>
            <w:color w:val="0B0080"/>
            <w:sz w:val="21"/>
            <w:szCs w:val="21"/>
            <w:u w:val="single"/>
          </w:rPr>
          <w:t>Kumarbi</w:t>
        </w:r>
        <w:proofErr w:type="spellEnd"/>
      </w:hyperlink>
      <w:r w:rsidR="00013E71" w:rsidRPr="00013E71">
        <w:rPr>
          <w:rFonts w:ascii="Arial" w:eastAsia="Times New Roman" w:hAnsi="Arial" w:cs="Arial"/>
          <w:color w:val="222222"/>
          <w:sz w:val="21"/>
          <w:szCs w:val="21"/>
        </w:rPr>
        <w:t xml:space="preserve"> is the father of </w:t>
      </w:r>
      <w:proofErr w:type="spellStart"/>
      <w:r w:rsidR="00013E71" w:rsidRPr="00013E71">
        <w:rPr>
          <w:rFonts w:ascii="Arial" w:eastAsia="Times New Roman" w:hAnsi="Arial" w:cs="Arial"/>
          <w:color w:val="222222"/>
          <w:sz w:val="21"/>
          <w:szCs w:val="21"/>
        </w:rPr>
        <w:t>Tarhunt</w:t>
      </w:r>
      <w:proofErr w:type="spellEnd"/>
      <w:r w:rsidR="00013E71" w:rsidRPr="00013E71">
        <w:rPr>
          <w:rFonts w:ascii="Arial" w:eastAsia="Times New Roman" w:hAnsi="Arial" w:cs="Arial"/>
          <w:color w:val="222222"/>
          <w:sz w:val="21"/>
          <w:szCs w:val="21"/>
        </w:rPr>
        <w:t>; his role in the </w:t>
      </w:r>
      <w:r w:rsidR="00013E71" w:rsidRPr="00013E71">
        <w:rPr>
          <w:rFonts w:ascii="Arial" w:eastAsia="Times New Roman" w:hAnsi="Arial" w:cs="Arial"/>
          <w:i/>
          <w:iCs/>
          <w:color w:val="222222"/>
          <w:sz w:val="21"/>
          <w:szCs w:val="21"/>
        </w:rPr>
        <w:t xml:space="preserve">Song of </w:t>
      </w:r>
      <w:proofErr w:type="spellStart"/>
      <w:r w:rsidR="00013E71" w:rsidRPr="00013E71">
        <w:rPr>
          <w:rFonts w:ascii="Arial" w:eastAsia="Times New Roman" w:hAnsi="Arial" w:cs="Arial"/>
          <w:i/>
          <w:iCs/>
          <w:color w:val="222222"/>
          <w:sz w:val="21"/>
          <w:szCs w:val="21"/>
        </w:rPr>
        <w:t>Kumarbi</w:t>
      </w:r>
      <w:proofErr w:type="spellEnd"/>
      <w:r w:rsidR="00013E71" w:rsidRPr="00013E71">
        <w:rPr>
          <w:rFonts w:ascii="Arial" w:eastAsia="Times New Roman" w:hAnsi="Arial" w:cs="Arial"/>
          <w:color w:val="222222"/>
          <w:sz w:val="21"/>
          <w:szCs w:val="21"/>
        </w:rPr>
        <w:t> is reminiscent of that of </w:t>
      </w:r>
      <w:proofErr w:type="spellStart"/>
      <w:r w:rsidR="00013E71" w:rsidRPr="00013E71">
        <w:rPr>
          <w:rFonts w:ascii="Arial" w:eastAsia="Times New Roman" w:hAnsi="Arial" w:cs="Arial"/>
          <w:color w:val="222222"/>
          <w:sz w:val="21"/>
          <w:szCs w:val="21"/>
        </w:rPr>
        <w:fldChar w:fldCharType="begin"/>
      </w:r>
      <w:r w:rsidR="00013E71" w:rsidRPr="00013E71">
        <w:rPr>
          <w:rFonts w:ascii="Arial" w:eastAsia="Times New Roman" w:hAnsi="Arial" w:cs="Arial"/>
          <w:color w:val="222222"/>
          <w:sz w:val="21"/>
          <w:szCs w:val="21"/>
        </w:rPr>
        <w:instrText xml:space="preserve"> HYPERLINK "https://en.wikipedia.org/wiki/Cronus" \o "Cronus" </w:instrText>
      </w:r>
      <w:r w:rsidR="00013E71" w:rsidRPr="00013E71">
        <w:rPr>
          <w:rFonts w:ascii="Arial" w:eastAsia="Times New Roman" w:hAnsi="Arial" w:cs="Arial"/>
          <w:color w:val="222222"/>
          <w:sz w:val="21"/>
          <w:szCs w:val="21"/>
        </w:rPr>
        <w:fldChar w:fldCharType="separate"/>
      </w:r>
      <w:r w:rsidR="00013E71" w:rsidRPr="00013E71">
        <w:rPr>
          <w:rFonts w:ascii="Arial" w:eastAsia="Times New Roman" w:hAnsi="Arial" w:cs="Arial"/>
          <w:color w:val="0B0080"/>
          <w:sz w:val="21"/>
          <w:szCs w:val="21"/>
          <w:u w:val="single"/>
        </w:rPr>
        <w:t>Cronus</w:t>
      </w:r>
      <w:r w:rsidR="00013E71" w:rsidRPr="00013E71">
        <w:rPr>
          <w:rFonts w:ascii="Arial" w:eastAsia="Times New Roman" w:hAnsi="Arial" w:cs="Arial"/>
          <w:color w:val="222222"/>
          <w:sz w:val="21"/>
          <w:szCs w:val="21"/>
        </w:rPr>
        <w:fldChar w:fldCharType="end"/>
      </w:r>
      <w:r w:rsidR="00013E71" w:rsidRPr="00013E71">
        <w:rPr>
          <w:rFonts w:ascii="Arial" w:eastAsia="Times New Roman" w:hAnsi="Arial" w:cs="Arial"/>
          <w:color w:val="222222"/>
          <w:sz w:val="21"/>
          <w:szCs w:val="21"/>
        </w:rPr>
        <w:t>in</w:t>
      </w:r>
      <w:proofErr w:type="spellEnd"/>
      <w:r w:rsidR="00013E71" w:rsidRPr="00013E71">
        <w:rPr>
          <w:rFonts w:ascii="Arial" w:eastAsia="Times New Roman" w:hAnsi="Arial" w:cs="Arial"/>
          <w:color w:val="222222"/>
          <w:sz w:val="21"/>
          <w:szCs w:val="21"/>
        </w:rPr>
        <w:t xml:space="preserve"> the </w:t>
      </w:r>
      <w:proofErr w:type="spellStart"/>
      <w:r w:rsidR="00013E71" w:rsidRPr="00013E71">
        <w:rPr>
          <w:rFonts w:ascii="Arial" w:eastAsia="Times New Roman" w:hAnsi="Arial" w:cs="Arial"/>
          <w:i/>
          <w:iCs/>
          <w:color w:val="222222"/>
          <w:sz w:val="21"/>
          <w:szCs w:val="21"/>
        </w:rPr>
        <w:fldChar w:fldCharType="begin"/>
      </w:r>
      <w:r w:rsidR="00013E71" w:rsidRPr="00013E71">
        <w:rPr>
          <w:rFonts w:ascii="Arial" w:eastAsia="Times New Roman" w:hAnsi="Arial" w:cs="Arial"/>
          <w:i/>
          <w:iCs/>
          <w:color w:val="222222"/>
          <w:sz w:val="21"/>
          <w:szCs w:val="21"/>
        </w:rPr>
        <w:instrText xml:space="preserve"> HYPERLINK "https://en.wikipedia.org/wiki/Theogony" \o "Theogony" </w:instrText>
      </w:r>
      <w:r w:rsidR="00013E71" w:rsidRPr="00013E71">
        <w:rPr>
          <w:rFonts w:ascii="Arial" w:eastAsia="Times New Roman" w:hAnsi="Arial" w:cs="Arial"/>
          <w:i/>
          <w:iCs/>
          <w:color w:val="222222"/>
          <w:sz w:val="21"/>
          <w:szCs w:val="21"/>
        </w:rPr>
        <w:fldChar w:fldCharType="separate"/>
      </w:r>
      <w:r w:rsidR="00013E71" w:rsidRPr="00013E71">
        <w:rPr>
          <w:rFonts w:ascii="Arial" w:eastAsia="Times New Roman" w:hAnsi="Arial" w:cs="Arial"/>
          <w:i/>
          <w:iCs/>
          <w:color w:val="0B0080"/>
          <w:sz w:val="21"/>
          <w:szCs w:val="21"/>
          <w:u w:val="single"/>
        </w:rPr>
        <w:t>Theogony</w:t>
      </w:r>
      <w:proofErr w:type="spellEnd"/>
      <w:r w:rsidR="00013E71" w:rsidRPr="00013E71">
        <w:rPr>
          <w:rFonts w:ascii="Arial" w:eastAsia="Times New Roman" w:hAnsi="Arial" w:cs="Arial"/>
          <w:i/>
          <w:iCs/>
          <w:color w:val="222222"/>
          <w:sz w:val="21"/>
          <w:szCs w:val="21"/>
        </w:rPr>
        <w:fldChar w:fldCharType="end"/>
      </w:r>
      <w:r w:rsidR="00013E71" w:rsidRPr="00013E71">
        <w:rPr>
          <w:rFonts w:ascii="Arial" w:eastAsia="Times New Roman" w:hAnsi="Arial" w:cs="Arial"/>
          <w:color w:val="222222"/>
          <w:sz w:val="21"/>
          <w:szCs w:val="21"/>
        </w:rPr>
        <w:t> of </w:t>
      </w:r>
      <w:hyperlink r:id="rId48" w:tooltip="Hesiod" w:history="1">
        <w:r w:rsidR="00013E71" w:rsidRPr="00013E71">
          <w:rPr>
            <w:rFonts w:ascii="Arial" w:eastAsia="Times New Roman" w:hAnsi="Arial" w:cs="Arial"/>
            <w:color w:val="0B0080"/>
            <w:sz w:val="21"/>
            <w:szCs w:val="21"/>
            <w:u w:val="single"/>
          </w:rPr>
          <w:t>Hesiod</w:t>
        </w:r>
      </w:hyperlink>
      <w:r w:rsidR="00013E71" w:rsidRPr="00013E71">
        <w:rPr>
          <w:rFonts w:ascii="Arial" w:eastAsia="Times New Roman" w:hAnsi="Arial" w:cs="Arial"/>
          <w:color w:val="222222"/>
          <w:sz w:val="21"/>
          <w:szCs w:val="21"/>
        </w:rPr>
        <w:t>. </w:t>
      </w:r>
      <w:proofErr w:type="spellStart"/>
      <w:r w:rsidR="00013E71" w:rsidRPr="00013E71">
        <w:rPr>
          <w:rFonts w:ascii="Arial" w:eastAsia="Times New Roman" w:hAnsi="Arial" w:cs="Arial"/>
          <w:color w:val="222222"/>
          <w:sz w:val="21"/>
          <w:szCs w:val="21"/>
        </w:rPr>
        <w:fldChar w:fldCharType="begin"/>
      </w:r>
      <w:r w:rsidR="00013E71" w:rsidRPr="00013E71">
        <w:rPr>
          <w:rFonts w:ascii="Arial" w:eastAsia="Times New Roman" w:hAnsi="Arial" w:cs="Arial"/>
          <w:color w:val="222222"/>
          <w:sz w:val="21"/>
          <w:szCs w:val="21"/>
        </w:rPr>
        <w:instrText xml:space="preserve"> HYPERLINK "https://en.wikipedia.org/wiki/Ullikummi" \o "Ullikummi" </w:instrText>
      </w:r>
      <w:r w:rsidR="00013E71" w:rsidRPr="00013E71">
        <w:rPr>
          <w:rFonts w:ascii="Arial" w:eastAsia="Times New Roman" w:hAnsi="Arial" w:cs="Arial"/>
          <w:color w:val="222222"/>
          <w:sz w:val="21"/>
          <w:szCs w:val="21"/>
        </w:rPr>
        <w:fldChar w:fldCharType="separate"/>
      </w:r>
      <w:r w:rsidR="00013E71" w:rsidRPr="00013E71">
        <w:rPr>
          <w:rFonts w:ascii="Arial" w:eastAsia="Times New Roman" w:hAnsi="Arial" w:cs="Arial"/>
          <w:color w:val="0B0080"/>
          <w:sz w:val="21"/>
          <w:szCs w:val="21"/>
          <w:u w:val="single"/>
        </w:rPr>
        <w:t>Ullikummi</w:t>
      </w:r>
      <w:proofErr w:type="spellEnd"/>
      <w:r w:rsidR="00013E71" w:rsidRPr="00013E71">
        <w:rPr>
          <w:rFonts w:ascii="Arial" w:eastAsia="Times New Roman" w:hAnsi="Arial" w:cs="Arial"/>
          <w:color w:val="222222"/>
          <w:sz w:val="21"/>
          <w:szCs w:val="21"/>
        </w:rPr>
        <w:fldChar w:fldCharType="end"/>
      </w:r>
      <w:r w:rsidR="00013E71" w:rsidRPr="00013E71">
        <w:rPr>
          <w:rFonts w:ascii="Arial" w:eastAsia="Times New Roman" w:hAnsi="Arial" w:cs="Arial"/>
          <w:color w:val="222222"/>
          <w:sz w:val="21"/>
          <w:szCs w:val="21"/>
        </w:rPr>
        <w:t xml:space="preserve"> is a stone monster fathered by </w:t>
      </w:r>
      <w:proofErr w:type="spellStart"/>
      <w:r w:rsidR="00013E71" w:rsidRPr="00013E71">
        <w:rPr>
          <w:rFonts w:ascii="Arial" w:eastAsia="Times New Roman" w:hAnsi="Arial" w:cs="Arial"/>
          <w:color w:val="222222"/>
          <w:sz w:val="21"/>
          <w:szCs w:val="21"/>
        </w:rPr>
        <w:t>Kumarbi</w:t>
      </w:r>
      <w:proofErr w:type="spellEnd"/>
      <w:r w:rsidR="00013E71" w:rsidRPr="00013E71">
        <w:rPr>
          <w:rFonts w:ascii="Arial" w:eastAsia="Times New Roman" w:hAnsi="Arial" w:cs="Arial"/>
          <w:color w:val="222222"/>
          <w:sz w:val="21"/>
          <w:szCs w:val="21"/>
        </w:rPr>
        <w:t>, reminiscent of Hesiod's </w:t>
      </w:r>
      <w:hyperlink r:id="rId49" w:tooltip="Typhon" w:history="1">
        <w:r w:rsidR="00013E71" w:rsidRPr="00013E71">
          <w:rPr>
            <w:rFonts w:ascii="Arial" w:eastAsia="Times New Roman" w:hAnsi="Arial" w:cs="Arial"/>
            <w:color w:val="0B0080"/>
            <w:sz w:val="21"/>
            <w:szCs w:val="21"/>
            <w:u w:val="single"/>
          </w:rPr>
          <w:t>Typhon</w:t>
        </w:r>
      </w:hyperlink>
      <w:r w:rsidR="00013E71" w:rsidRPr="00013E71">
        <w:rPr>
          <w:rFonts w:ascii="Arial" w:eastAsia="Times New Roman" w:hAnsi="Arial" w:cs="Arial"/>
          <w:color w:val="222222"/>
          <w:sz w:val="21"/>
          <w:szCs w:val="21"/>
        </w:rPr>
        <w:t>.</w:t>
      </w:r>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 xml:space="preserve">The </w:t>
      </w:r>
      <w:proofErr w:type="spellStart"/>
      <w:r w:rsidRPr="00013E71">
        <w:rPr>
          <w:rFonts w:ascii="Arial" w:eastAsia="Times New Roman" w:hAnsi="Arial" w:cs="Arial"/>
          <w:color w:val="222222"/>
          <w:sz w:val="21"/>
          <w:szCs w:val="21"/>
        </w:rPr>
        <w:t>Luwian</w:t>
      </w:r>
      <w:proofErr w:type="spellEnd"/>
      <w:r w:rsidRPr="00013E71">
        <w:rPr>
          <w:rFonts w:ascii="Arial" w:eastAsia="Times New Roman" w:hAnsi="Arial" w:cs="Arial"/>
          <w:color w:val="222222"/>
          <w:sz w:val="21"/>
          <w:szCs w:val="21"/>
        </w:rPr>
        <w:t xml:space="preserve"> god of weather and lightning,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"https://en.wikipedia.org/w/index.php?title=Pihassassa&amp;action=edit&amp;redlink=1" \o "Pihassassa (page does not exist)"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A55858"/>
          <w:sz w:val="21"/>
          <w:szCs w:val="21"/>
          <w:u w:val="single"/>
        </w:rPr>
        <w:t>Pihassassa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may be at the origin of Greek </w:t>
      </w:r>
      <w:hyperlink r:id="rId50" w:tooltip="Pegasus" w:history="1">
        <w:r w:rsidRPr="00013E71">
          <w:rPr>
            <w:rFonts w:ascii="Arial" w:eastAsia="Times New Roman" w:hAnsi="Arial" w:cs="Arial"/>
            <w:color w:val="0B0080"/>
            <w:sz w:val="21"/>
            <w:szCs w:val="21"/>
            <w:u w:val="single"/>
          </w:rPr>
          <w:t>Pegasus</w:t>
        </w:r>
      </w:hyperlink>
      <w:r w:rsidRPr="00013E71">
        <w:rPr>
          <w:rFonts w:ascii="Arial" w:eastAsia="Times New Roman" w:hAnsi="Arial" w:cs="Arial"/>
          <w:color w:val="222222"/>
          <w:sz w:val="21"/>
          <w:szCs w:val="21"/>
        </w:rPr>
        <w:t>. Depictions of hybrid animals (like </w:t>
      </w:r>
      <w:hyperlink r:id="rId51" w:tooltip="Hippogriff" w:history="1">
        <w:r w:rsidRPr="00013E71">
          <w:rPr>
            <w:rFonts w:ascii="Arial" w:eastAsia="Times New Roman" w:hAnsi="Arial" w:cs="Arial"/>
            <w:color w:val="0B0080"/>
            <w:sz w:val="21"/>
            <w:szCs w:val="21"/>
            <w:u w:val="single"/>
          </w:rPr>
          <w:t>hippogriffs</w:t>
        </w:r>
      </w:hyperlink>
      <w:r w:rsidRPr="00013E71">
        <w:rPr>
          <w:rFonts w:ascii="Arial" w:eastAsia="Times New Roman" w:hAnsi="Arial" w:cs="Arial"/>
          <w:color w:val="222222"/>
          <w:sz w:val="21"/>
          <w:szCs w:val="21"/>
        </w:rPr>
        <w:t>,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"https://en.wikipedia.org/wiki/Chimera_(mythology)" \o "Chimera (mythology)"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chimerae</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xml:space="preserve"> etc.) are typical for the Anatolian art of the period. In the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xml:space="preserve"> myth, the disappearance of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god of </w:t>
      </w:r>
      <w:hyperlink r:id="rId52" w:tooltip="Agriculture" w:history="1">
        <w:r w:rsidRPr="00013E71">
          <w:rPr>
            <w:rFonts w:ascii="Arial" w:eastAsia="Times New Roman" w:hAnsi="Arial" w:cs="Arial"/>
            <w:color w:val="0B0080"/>
            <w:sz w:val="21"/>
            <w:szCs w:val="21"/>
            <w:u w:val="single"/>
          </w:rPr>
          <w:t>agriculture</w:t>
        </w:r>
      </w:hyperlink>
      <w:r w:rsidRPr="00013E71">
        <w:rPr>
          <w:rFonts w:ascii="Arial" w:eastAsia="Times New Roman" w:hAnsi="Arial" w:cs="Arial"/>
          <w:color w:val="222222"/>
          <w:sz w:val="21"/>
          <w:szCs w:val="21"/>
        </w:rPr>
        <w:t> and </w:t>
      </w:r>
      <w:hyperlink r:id="rId53" w:tooltip="Fertility" w:history="1">
        <w:r w:rsidRPr="00013E71">
          <w:rPr>
            <w:rFonts w:ascii="Arial" w:eastAsia="Times New Roman" w:hAnsi="Arial" w:cs="Arial"/>
            <w:color w:val="0B0080"/>
            <w:sz w:val="21"/>
            <w:szCs w:val="21"/>
            <w:u w:val="single"/>
          </w:rPr>
          <w:t>fertility</w:t>
        </w:r>
      </w:hyperlink>
      <w:r w:rsidRPr="00013E71">
        <w:rPr>
          <w:rFonts w:ascii="Arial" w:eastAsia="Times New Roman" w:hAnsi="Arial" w:cs="Arial"/>
          <w:color w:val="222222"/>
          <w:sz w:val="21"/>
          <w:szCs w:val="21"/>
        </w:rPr>
        <w:t xml:space="preserve"> causes all fertility to fail, both plant and animal. This results in devastation and despair among gods and humans alike. In order to stop the havoc and devastation, the gods seek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xml:space="preserve"> but fail to find him. Only a </w:t>
      </w:r>
      <w:hyperlink r:id="rId54" w:tooltip="Bee" w:history="1">
        <w:r w:rsidRPr="00013E71">
          <w:rPr>
            <w:rFonts w:ascii="Arial" w:eastAsia="Times New Roman" w:hAnsi="Arial" w:cs="Arial"/>
            <w:color w:val="0B0080"/>
            <w:sz w:val="21"/>
            <w:szCs w:val="21"/>
            <w:u w:val="single"/>
          </w:rPr>
          <w:t>bee</w:t>
        </w:r>
      </w:hyperlink>
      <w:r w:rsidRPr="00013E71">
        <w:rPr>
          <w:rFonts w:ascii="Arial" w:eastAsia="Times New Roman" w:hAnsi="Arial" w:cs="Arial"/>
          <w:color w:val="222222"/>
          <w:sz w:val="21"/>
          <w:szCs w:val="21"/>
        </w:rPr>
        <w:t> sent by the goddess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"https://en.wikipedia.org/wiki/Hannahannah" \o "Hannahannah"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Hannahannah</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xml:space="preserve"> finds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xml:space="preserve">, and stings him in order to wake him up. </w:t>
      </w:r>
      <w:proofErr w:type="gramStart"/>
      <w:r w:rsidRPr="00013E71">
        <w:rPr>
          <w:rFonts w:ascii="Arial" w:eastAsia="Times New Roman" w:hAnsi="Arial" w:cs="Arial"/>
          <w:color w:val="222222"/>
          <w:sz w:val="21"/>
          <w:szCs w:val="21"/>
        </w:rPr>
        <w:t>However</w:t>
      </w:r>
      <w:proofErr w:type="gramEnd"/>
      <w:r w:rsidRPr="00013E71">
        <w:rPr>
          <w:rFonts w:ascii="Arial" w:eastAsia="Times New Roman" w:hAnsi="Arial" w:cs="Arial"/>
          <w:color w:val="222222"/>
          <w:sz w:val="21"/>
          <w:szCs w:val="21"/>
        </w:rPr>
        <w:t xml:space="preserve"> this infuriates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xml:space="preserve"> further and he "diverts the flow of rivers and shatters the houses". In the end, the goddess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"https://en.wikipedia.org/wiki/Kamrusepa" \o "Kamrusepa"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Kamrusepa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xml:space="preserve"> uses healing and magic to calm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xml:space="preserve"> after which he returns home and restores the vegetation and fertility. In other references it is a mortal priest who prays for all of </w:t>
      </w:r>
      <w:proofErr w:type="spellStart"/>
      <w:r w:rsidRPr="00013E71">
        <w:rPr>
          <w:rFonts w:ascii="Arial" w:eastAsia="Times New Roman" w:hAnsi="Arial" w:cs="Arial"/>
          <w:color w:val="222222"/>
          <w:sz w:val="21"/>
          <w:szCs w:val="21"/>
        </w:rPr>
        <w:t>Telipinu's</w:t>
      </w:r>
      <w:proofErr w:type="spellEnd"/>
      <w:r w:rsidRPr="00013E71">
        <w:rPr>
          <w:rFonts w:ascii="Arial" w:eastAsia="Times New Roman" w:hAnsi="Arial" w:cs="Arial"/>
          <w:color w:val="222222"/>
          <w:sz w:val="21"/>
          <w:szCs w:val="21"/>
        </w:rPr>
        <w:t xml:space="preserve"> anger to be sent to bronze containers in the underworld, of which nothing escapes.</w:t>
      </w:r>
      <w:hyperlink r:id="rId55" w:anchor="cite_note-20" w:history="1">
        <w:r w:rsidRPr="00013E71">
          <w:rPr>
            <w:rFonts w:ascii="Arial" w:eastAsia="Times New Roman" w:hAnsi="Arial" w:cs="Arial"/>
            <w:color w:val="0B0080"/>
            <w:sz w:val="17"/>
            <w:szCs w:val="17"/>
            <w:u w:val="single"/>
            <w:vertAlign w:val="superscript"/>
          </w:rPr>
          <w:t>[20]</w:t>
        </w:r>
      </w:hyperlink>
      <w:r w:rsidRPr="00013E71">
        <w:rPr>
          <w:rFonts w:ascii="Arial" w:eastAsia="Times New Roman" w:hAnsi="Arial" w:cs="Arial"/>
          <w:color w:val="222222"/>
          <w:sz w:val="21"/>
          <w:szCs w:val="21"/>
        </w:rPr>
        <w:t> Many of the Hittite myths involve a full cast of characters, usually because the problem has widespread effects so everyone gets involved. Usually, the solution can only be found by working together to overcome the issue, although these are less wholesome ethical stories and more action-based epics with an ensemble cast.</w:t>
      </w:r>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Another myth reflecting this style of plot is "The Slaying of the Dragon."</w:t>
      </w:r>
      <w:hyperlink r:id="rId56" w:anchor="cite_note-:2-5" w:history="1">
        <w:r w:rsidRPr="00013E71">
          <w:rPr>
            <w:rFonts w:ascii="Arial" w:eastAsia="Times New Roman" w:hAnsi="Arial" w:cs="Arial"/>
            <w:color w:val="0B0080"/>
            <w:sz w:val="17"/>
            <w:szCs w:val="17"/>
            <w:u w:val="single"/>
            <w:vertAlign w:val="superscript"/>
          </w:rPr>
          <w:t>[5]</w:t>
        </w:r>
      </w:hyperlink>
      <w:r w:rsidRPr="00013E71">
        <w:rPr>
          <w:rFonts w:ascii="Arial" w:eastAsia="Times New Roman" w:hAnsi="Arial" w:cs="Arial"/>
          <w:color w:val="222222"/>
          <w:sz w:val="21"/>
          <w:szCs w:val="21"/>
        </w:rPr>
        <w:t> This myth was recited during New Year rituals, which were performed to ensure agricultural prosperity in the coming year. The myth centers around a serpent (or dragon) that represents the “forces of evil” and defeats the Storm God in a fight. The goddess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"https://en.wikipedia.org/wiki/Inara_(goddess)" \o "Inara (goddess)"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Inara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xml:space="preserve"> comes up with a plan to trick and kill the serpent, and enlists a human, </w:t>
      </w:r>
      <w:proofErr w:type="spellStart"/>
      <w:r w:rsidRPr="00013E71">
        <w:rPr>
          <w:rFonts w:ascii="Arial" w:eastAsia="Times New Roman" w:hAnsi="Arial" w:cs="Arial"/>
          <w:color w:val="222222"/>
          <w:sz w:val="21"/>
          <w:szCs w:val="21"/>
        </w:rPr>
        <w:t>Ḫupašiya</w:t>
      </w:r>
      <w:proofErr w:type="spellEnd"/>
      <w:r w:rsidRPr="00013E71">
        <w:rPr>
          <w:rFonts w:ascii="Arial" w:eastAsia="Times New Roman" w:hAnsi="Arial" w:cs="Arial"/>
          <w:color w:val="222222"/>
          <w:sz w:val="21"/>
          <w:szCs w:val="21"/>
        </w:rPr>
        <w:t xml:space="preserve">, to help. </w:t>
      </w:r>
      <w:proofErr w:type="spellStart"/>
      <w:r w:rsidRPr="00013E71">
        <w:rPr>
          <w:rFonts w:ascii="Arial" w:eastAsia="Times New Roman" w:hAnsi="Arial" w:cs="Arial"/>
          <w:color w:val="222222"/>
          <w:sz w:val="21"/>
          <w:szCs w:val="21"/>
        </w:rPr>
        <w:t>Ḫupašiya</w:t>
      </w:r>
      <w:proofErr w:type="spellEnd"/>
      <w:r w:rsidRPr="00013E71">
        <w:rPr>
          <w:rFonts w:ascii="Arial" w:eastAsia="Times New Roman" w:hAnsi="Arial" w:cs="Arial"/>
          <w:color w:val="222222"/>
          <w:sz w:val="21"/>
          <w:szCs w:val="21"/>
        </w:rPr>
        <w:t xml:space="preserve"> is, of course, reluctant to assist without some kind of incentive, so he gets </w:t>
      </w:r>
      <w:proofErr w:type="spellStart"/>
      <w:r w:rsidRPr="00013E71">
        <w:rPr>
          <w:rFonts w:ascii="Arial" w:eastAsia="Times New Roman" w:hAnsi="Arial" w:cs="Arial"/>
          <w:color w:val="222222"/>
          <w:sz w:val="21"/>
          <w:szCs w:val="21"/>
        </w:rPr>
        <w:t>Inara</w:t>
      </w:r>
      <w:proofErr w:type="spellEnd"/>
      <w:r w:rsidRPr="00013E71">
        <w:rPr>
          <w:rFonts w:ascii="Arial" w:eastAsia="Times New Roman" w:hAnsi="Arial" w:cs="Arial"/>
          <w:color w:val="222222"/>
          <w:sz w:val="21"/>
          <w:szCs w:val="21"/>
        </w:rPr>
        <w:t xml:space="preserve"> to sleep with him before they carry out her scheme. </w:t>
      </w:r>
      <w:proofErr w:type="spellStart"/>
      <w:r w:rsidRPr="00013E71">
        <w:rPr>
          <w:rFonts w:ascii="Arial" w:eastAsia="Times New Roman" w:hAnsi="Arial" w:cs="Arial"/>
          <w:color w:val="222222"/>
          <w:sz w:val="21"/>
          <w:szCs w:val="21"/>
        </w:rPr>
        <w:t>Inara</w:t>
      </w:r>
      <w:proofErr w:type="spellEnd"/>
      <w:r w:rsidRPr="00013E71">
        <w:rPr>
          <w:rFonts w:ascii="Arial" w:eastAsia="Times New Roman" w:hAnsi="Arial" w:cs="Arial"/>
          <w:color w:val="222222"/>
          <w:sz w:val="21"/>
          <w:szCs w:val="21"/>
        </w:rPr>
        <w:t xml:space="preserve"> then invites the </w:t>
      </w:r>
      <w:r w:rsidRPr="00013E71">
        <w:rPr>
          <w:rFonts w:ascii="Arial" w:eastAsia="Times New Roman" w:hAnsi="Arial" w:cs="Arial"/>
          <w:color w:val="222222"/>
          <w:sz w:val="21"/>
          <w:szCs w:val="21"/>
        </w:rPr>
        <w:lastRenderedPageBreak/>
        <w:t xml:space="preserve">serpent over and they have a feast, getting so drunk that </w:t>
      </w:r>
      <w:proofErr w:type="spellStart"/>
      <w:r w:rsidRPr="00013E71">
        <w:rPr>
          <w:rFonts w:ascii="Arial" w:eastAsia="Times New Roman" w:hAnsi="Arial" w:cs="Arial"/>
          <w:color w:val="222222"/>
          <w:sz w:val="21"/>
          <w:szCs w:val="21"/>
        </w:rPr>
        <w:t>Ḫupašiya</w:t>
      </w:r>
      <w:proofErr w:type="spellEnd"/>
      <w:r w:rsidRPr="00013E71">
        <w:rPr>
          <w:rFonts w:ascii="Arial" w:eastAsia="Times New Roman" w:hAnsi="Arial" w:cs="Arial"/>
          <w:color w:val="222222"/>
          <w:sz w:val="21"/>
          <w:szCs w:val="21"/>
        </w:rPr>
        <w:t xml:space="preserve"> is able to tie the serpent up. The Storm God then steps in and slays the serpent himself.</w:t>
      </w:r>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 xml:space="preserve">Much like in the </w:t>
      </w:r>
      <w:proofErr w:type="spellStart"/>
      <w:r w:rsidRPr="00013E71">
        <w:rPr>
          <w:rFonts w:ascii="Arial" w:eastAsia="Times New Roman" w:hAnsi="Arial" w:cs="Arial"/>
          <w:color w:val="222222"/>
          <w:sz w:val="21"/>
          <w:szCs w:val="21"/>
        </w:rPr>
        <w:t>Telipinu</w:t>
      </w:r>
      <w:proofErr w:type="spellEnd"/>
      <w:r w:rsidRPr="00013E71">
        <w:rPr>
          <w:rFonts w:ascii="Arial" w:eastAsia="Times New Roman" w:hAnsi="Arial" w:cs="Arial"/>
          <w:color w:val="222222"/>
          <w:sz w:val="21"/>
          <w:szCs w:val="21"/>
        </w:rPr>
        <w:t xml:space="preserve"> myth, a human was used to help the gods in their plots, which further emphasizes the familiar relationship between mortal and divine. The mortal doesn't have much of a role in the story, but his presence is a help rather than hindrance. It also highlights the roles that goddesses played, within myth and in life. The powerful gods provoke a fight or do something else to create the central issue of each myth, and then the goddesses clean up after them and solve everything with intellect. Unfortunately despite their helpful interference, nature cannot return to its </w:t>
      </w:r>
      <w:hyperlink r:id="rId57" w:tooltip="Status quo" w:history="1">
        <w:r w:rsidRPr="00013E71">
          <w:rPr>
            <w:rFonts w:ascii="Arial" w:eastAsia="Times New Roman" w:hAnsi="Arial" w:cs="Arial"/>
            <w:color w:val="0B0080"/>
            <w:sz w:val="21"/>
            <w:szCs w:val="21"/>
            <w:u w:val="single"/>
          </w:rPr>
          <w:t>status quo</w:t>
        </w:r>
      </w:hyperlink>
      <w:r w:rsidRPr="00013E71">
        <w:rPr>
          <w:rFonts w:ascii="Arial" w:eastAsia="Times New Roman" w:hAnsi="Arial" w:cs="Arial"/>
          <w:color w:val="222222"/>
          <w:sz w:val="21"/>
          <w:szCs w:val="21"/>
        </w:rPr>
        <w:t> until the god completes the final step before normality sets in. He must wake up and resume his duties, or kill the beast, or some other action that proves his power is beyond all others.</w:t>
      </w:r>
    </w:p>
    <w:p w:rsidR="00013E71" w:rsidRPr="00013E71" w:rsidRDefault="00013E71" w:rsidP="00013E71">
      <w:pPr>
        <w:shd w:val="clear" w:color="auto" w:fill="FFFFFF"/>
        <w:spacing w:before="120" w:after="120" w:line="240" w:lineRule="auto"/>
        <w:rPr>
          <w:rFonts w:ascii="Arial" w:eastAsia="Times New Roman" w:hAnsi="Arial" w:cs="Arial"/>
          <w:color w:val="222222"/>
          <w:sz w:val="21"/>
          <w:szCs w:val="21"/>
        </w:rPr>
      </w:pPr>
      <w:r w:rsidRPr="00013E71">
        <w:rPr>
          <w:rFonts w:ascii="Arial" w:eastAsia="Times New Roman" w:hAnsi="Arial" w:cs="Arial"/>
          <w:color w:val="222222"/>
          <w:sz w:val="21"/>
          <w:szCs w:val="21"/>
        </w:rPr>
        <w:t>Myths regarding deities that were not originally Hittite were often adapted and assimilated. The </w:t>
      </w:r>
      <w:hyperlink r:id="rId58" w:tooltip="Mesopotamian gods and goddesses" w:history="1">
        <w:r w:rsidRPr="00013E71">
          <w:rPr>
            <w:rFonts w:ascii="Arial" w:eastAsia="Times New Roman" w:hAnsi="Arial" w:cs="Arial"/>
            <w:color w:val="0B0080"/>
            <w:sz w:val="21"/>
            <w:szCs w:val="21"/>
            <w:u w:val="single"/>
          </w:rPr>
          <w:t>Mesopotamian goddess</w:t>
        </w:r>
      </w:hyperlink>
      <w:r w:rsidRPr="00013E71">
        <w:rPr>
          <w:rFonts w:ascii="Arial" w:eastAsia="Times New Roman" w:hAnsi="Arial" w:cs="Arial"/>
          <w:color w:val="222222"/>
          <w:sz w:val="21"/>
          <w:szCs w:val="21"/>
        </w:rPr>
        <w:t> </w:t>
      </w:r>
      <w:hyperlink r:id="rId59" w:tooltip="Ishtar" w:history="1">
        <w:r w:rsidRPr="00013E71">
          <w:rPr>
            <w:rFonts w:ascii="Arial" w:eastAsia="Times New Roman" w:hAnsi="Arial" w:cs="Arial"/>
            <w:color w:val="0B0080"/>
            <w:sz w:val="21"/>
            <w:szCs w:val="21"/>
            <w:u w:val="single"/>
          </w:rPr>
          <w:t>Ishtar</w:t>
        </w:r>
      </w:hyperlink>
      <w:r w:rsidRPr="00013E71">
        <w:rPr>
          <w:rFonts w:ascii="Arial" w:eastAsia="Times New Roman" w:hAnsi="Arial" w:cs="Arial"/>
          <w:color w:val="222222"/>
          <w:sz w:val="21"/>
          <w:szCs w:val="21"/>
        </w:rPr>
        <w:t> (</w:t>
      </w:r>
      <w:proofErr w:type="spellStart"/>
      <w:r w:rsidRPr="00013E71">
        <w:rPr>
          <w:rFonts w:ascii="Arial" w:eastAsia="Times New Roman" w:hAnsi="Arial" w:cs="Arial"/>
          <w:color w:val="222222"/>
          <w:sz w:val="21"/>
          <w:szCs w:val="21"/>
        </w:rPr>
        <w:t>Ištar</w:t>
      </w:r>
      <w:proofErr w:type="spellEnd"/>
      <w:r w:rsidRPr="00013E71">
        <w:rPr>
          <w:rFonts w:ascii="Arial" w:eastAsia="Times New Roman" w:hAnsi="Arial" w:cs="Arial"/>
          <w:color w:val="222222"/>
          <w:sz w:val="21"/>
          <w:szCs w:val="21"/>
        </w:rPr>
        <w:t>) was one of the many adopted deities who were assimilated into Hittite pantheons through association with similar deities and adjustments to their myths. Since mythology was a large part of Hittite cult practice, an understanding of Ishtar’s powers and history was essential to the development of rituals and incantations invoking her.</w:t>
      </w:r>
      <w:hyperlink r:id="rId60" w:anchor="cite_note-:4-9" w:history="1">
        <w:r w:rsidRPr="00013E71">
          <w:rPr>
            <w:rFonts w:ascii="Arial" w:eastAsia="Times New Roman" w:hAnsi="Arial" w:cs="Arial"/>
            <w:color w:val="0B0080"/>
            <w:sz w:val="17"/>
            <w:szCs w:val="17"/>
            <w:u w:val="single"/>
            <w:vertAlign w:val="superscript"/>
          </w:rPr>
          <w:t>[9]</w:t>
        </w:r>
      </w:hyperlink>
      <w:r w:rsidRPr="00013E71">
        <w:rPr>
          <w:rFonts w:ascii="Arial" w:eastAsia="Times New Roman" w:hAnsi="Arial" w:cs="Arial"/>
          <w:color w:val="222222"/>
          <w:sz w:val="21"/>
          <w:szCs w:val="21"/>
        </w:rPr>
        <w:t> Subtle changes like this were also made possible with her absorption/close association of other goddesses, namely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"https://en.wikipedia.org/wiki/Anzili" \o "Anzili"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Anzili</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as well as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"https://en.wikipedia.org/wiki/%C5%A0au%C5%A1ka" \o "Šauška"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Šawuška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and </w:t>
      </w:r>
      <w:proofErr w:type="spellStart"/>
      <w:r w:rsidRPr="00013E71">
        <w:rPr>
          <w:rFonts w:ascii="Arial" w:eastAsia="Times New Roman" w:hAnsi="Arial" w:cs="Arial"/>
          <w:color w:val="222222"/>
          <w:sz w:val="21"/>
          <w:szCs w:val="21"/>
        </w:rPr>
        <w:fldChar w:fldCharType="begin"/>
      </w:r>
      <w:r w:rsidRPr="00013E71">
        <w:rPr>
          <w:rFonts w:ascii="Arial" w:eastAsia="Times New Roman" w:hAnsi="Arial" w:cs="Arial"/>
          <w:color w:val="222222"/>
          <w:sz w:val="21"/>
          <w:szCs w:val="21"/>
        </w:rPr>
        <w:instrText xml:space="preserve"> HYPERLINK "https://en.wikipedia.org/wiki/Ngeshtin-ana" \o "Ngeshtin-ana" </w:instrText>
      </w:r>
      <w:r w:rsidRPr="00013E71">
        <w:rPr>
          <w:rFonts w:ascii="Arial" w:eastAsia="Times New Roman" w:hAnsi="Arial" w:cs="Arial"/>
          <w:color w:val="222222"/>
          <w:sz w:val="21"/>
          <w:szCs w:val="21"/>
        </w:rPr>
        <w:fldChar w:fldCharType="separate"/>
      </w:r>
      <w:r w:rsidRPr="00013E71">
        <w:rPr>
          <w:rFonts w:ascii="Arial" w:eastAsia="Times New Roman" w:hAnsi="Arial" w:cs="Arial"/>
          <w:color w:val="0B0080"/>
          <w:sz w:val="21"/>
          <w:szCs w:val="21"/>
          <w:u w:val="single"/>
        </w:rPr>
        <w:t>Geštinanna</w:t>
      </w:r>
      <w:proofErr w:type="spellEnd"/>
      <w:r w:rsidRPr="00013E71">
        <w:rPr>
          <w:rFonts w:ascii="Arial" w:eastAsia="Times New Roman" w:hAnsi="Arial" w:cs="Arial"/>
          <w:color w:val="222222"/>
          <w:sz w:val="21"/>
          <w:szCs w:val="21"/>
        </w:rPr>
        <w:fldChar w:fldCharType="end"/>
      </w:r>
      <w:r w:rsidRPr="00013E71">
        <w:rPr>
          <w:rFonts w:ascii="Arial" w:eastAsia="Times New Roman" w:hAnsi="Arial" w:cs="Arial"/>
          <w:color w:val="222222"/>
          <w:sz w:val="21"/>
          <w:szCs w:val="21"/>
        </w:rPr>
        <w:t>. With the personality traits of multiple other goddesses, Ishtar's power grew, as did her popularity. One innovative way that she was utilized was in </w:t>
      </w:r>
      <w:hyperlink r:id="rId61" w:tooltip="Ritual purification" w:history="1">
        <w:r w:rsidRPr="00013E71">
          <w:rPr>
            <w:rFonts w:ascii="Arial" w:eastAsia="Times New Roman" w:hAnsi="Arial" w:cs="Arial"/>
            <w:color w:val="0B0080"/>
            <w:sz w:val="21"/>
            <w:szCs w:val="21"/>
            <w:u w:val="single"/>
          </w:rPr>
          <w:t>purification rituals</w:t>
        </w:r>
      </w:hyperlink>
      <w:r w:rsidRPr="00013E71">
        <w:rPr>
          <w:rFonts w:ascii="Arial" w:eastAsia="Times New Roman" w:hAnsi="Arial" w:cs="Arial"/>
          <w:color w:val="222222"/>
          <w:sz w:val="21"/>
          <w:szCs w:val="21"/>
        </w:rPr>
        <w:t xml:space="preserve"> such as </w:t>
      </w:r>
      <w:proofErr w:type="spellStart"/>
      <w:r w:rsidRPr="00013E71">
        <w:rPr>
          <w:rFonts w:ascii="Arial" w:eastAsia="Times New Roman" w:hAnsi="Arial" w:cs="Arial"/>
          <w:color w:val="222222"/>
          <w:sz w:val="21"/>
          <w:szCs w:val="21"/>
        </w:rPr>
        <w:t>Allaiturahhi’s</w:t>
      </w:r>
      <w:proofErr w:type="spellEnd"/>
      <w:r w:rsidRPr="00013E71">
        <w:rPr>
          <w:rFonts w:ascii="Arial" w:eastAsia="Times New Roman" w:hAnsi="Arial" w:cs="Arial"/>
          <w:color w:val="222222"/>
          <w:sz w:val="21"/>
          <w:szCs w:val="21"/>
        </w:rPr>
        <w:t>, in which her affinity for the underworld was exploited and interpreted in a way that benefited the reader and cast her as a protector, rather than a victim, as in </w:t>
      </w:r>
      <w:hyperlink r:id="rId62" w:tooltip="Ancient Mesopotamian religion" w:history="1">
        <w:r w:rsidRPr="00013E71">
          <w:rPr>
            <w:rFonts w:ascii="Arial" w:eastAsia="Times New Roman" w:hAnsi="Arial" w:cs="Arial"/>
            <w:color w:val="0B0080"/>
            <w:sz w:val="21"/>
            <w:szCs w:val="21"/>
            <w:u w:val="single"/>
          </w:rPr>
          <w:t>Mesopotamian myth</w:t>
        </w:r>
      </w:hyperlink>
      <w:r w:rsidRPr="00013E71">
        <w:rPr>
          <w:rFonts w:ascii="Arial" w:eastAsia="Times New Roman" w:hAnsi="Arial" w:cs="Arial"/>
          <w:color w:val="222222"/>
          <w:sz w:val="21"/>
          <w:szCs w:val="21"/>
        </w:rPr>
        <w:t>. Ishtar's relationship with the underworld also made her a valuable chthonic deity, especially when her other affinities for war, sexuality, and magic were considered. The combination of these characteristics greatly increased her influence, as fertility of the earth was one of the most fundamental priorities for the Hittites.</w:t>
      </w:r>
      <w:hyperlink r:id="rId63" w:anchor="cite_note-:1-8" w:history="1">
        <w:r w:rsidRPr="00013E71">
          <w:rPr>
            <w:rFonts w:ascii="Arial" w:eastAsia="Times New Roman" w:hAnsi="Arial" w:cs="Arial"/>
            <w:color w:val="0B0080"/>
            <w:sz w:val="17"/>
            <w:szCs w:val="17"/>
            <w:u w:val="single"/>
            <w:vertAlign w:val="superscript"/>
          </w:rPr>
          <w:t>[8]</w:t>
        </w:r>
      </w:hyperlink>
      <w:hyperlink r:id="rId64" w:anchor="cite_note-:4-9" w:history="1">
        <w:r w:rsidRPr="00013E71">
          <w:rPr>
            <w:rFonts w:ascii="Arial" w:eastAsia="Times New Roman" w:hAnsi="Arial" w:cs="Arial"/>
            <w:color w:val="0B0080"/>
            <w:sz w:val="17"/>
            <w:szCs w:val="17"/>
            <w:u w:val="single"/>
            <w:vertAlign w:val="superscript"/>
          </w:rPr>
          <w:t>[9]</w:t>
        </w:r>
      </w:hyperlink>
      <w:r w:rsidRPr="00013E71">
        <w:rPr>
          <w:rFonts w:ascii="Arial" w:eastAsia="Times New Roman" w:hAnsi="Arial" w:cs="Arial"/>
          <w:color w:val="222222"/>
          <w:sz w:val="21"/>
          <w:szCs w:val="21"/>
        </w:rPr>
        <w:t> The Hittites even recognized that she was fairly prominent in other cultures and created a ritual which "treats her as an international goddess".</w:t>
      </w:r>
      <w:hyperlink r:id="rId65" w:anchor="cite_note-21" w:history="1">
        <w:r w:rsidRPr="00013E71">
          <w:rPr>
            <w:rFonts w:ascii="Arial" w:eastAsia="Times New Roman" w:hAnsi="Arial" w:cs="Arial"/>
            <w:color w:val="0B0080"/>
            <w:sz w:val="17"/>
            <w:szCs w:val="17"/>
            <w:u w:val="single"/>
            <w:vertAlign w:val="superscript"/>
          </w:rPr>
          <w:t>[21]</w:t>
        </w:r>
      </w:hyperlink>
      <w:r w:rsidRPr="00013E71">
        <w:rPr>
          <w:rFonts w:ascii="Arial" w:eastAsia="Times New Roman" w:hAnsi="Arial" w:cs="Arial"/>
          <w:color w:val="222222"/>
          <w:sz w:val="21"/>
          <w:szCs w:val="21"/>
        </w:rPr>
        <w:t> The differences between outsider deities like Ishtar were respected, even though she had been appropriated for Hittite usage.</w:t>
      </w:r>
    </w:p>
    <w:p w:rsidR="00013E71" w:rsidRDefault="00013E71"/>
    <w:p w:rsidR="00D73E38" w:rsidRDefault="00D73E38"/>
    <w:sectPr w:rsidR="00D73E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3E38"/>
    <w:rsid w:val="0000311B"/>
    <w:rsid w:val="00004588"/>
    <w:rsid w:val="000051F5"/>
    <w:rsid w:val="00013E71"/>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5957"/>
    <w:rsid w:val="00406E32"/>
    <w:rsid w:val="004075CC"/>
    <w:rsid w:val="0041027E"/>
    <w:rsid w:val="0041771B"/>
    <w:rsid w:val="00432817"/>
    <w:rsid w:val="004343AB"/>
    <w:rsid w:val="00434E35"/>
    <w:rsid w:val="00434FD0"/>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44DD"/>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92AA7"/>
    <w:rsid w:val="006C1321"/>
    <w:rsid w:val="006C172A"/>
    <w:rsid w:val="006C20D7"/>
    <w:rsid w:val="006D3BB1"/>
    <w:rsid w:val="006E0D1B"/>
    <w:rsid w:val="006E787E"/>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97331"/>
    <w:rsid w:val="008B0CC5"/>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3878"/>
    <w:rsid w:val="009751A9"/>
    <w:rsid w:val="00997EF2"/>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1EBE"/>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145"/>
    <w:rsid w:val="00B32140"/>
    <w:rsid w:val="00B32515"/>
    <w:rsid w:val="00B3518D"/>
    <w:rsid w:val="00B46205"/>
    <w:rsid w:val="00B46C25"/>
    <w:rsid w:val="00B55317"/>
    <w:rsid w:val="00B648E5"/>
    <w:rsid w:val="00B70A8E"/>
    <w:rsid w:val="00B81064"/>
    <w:rsid w:val="00B9276F"/>
    <w:rsid w:val="00B938EF"/>
    <w:rsid w:val="00BA58EF"/>
    <w:rsid w:val="00BB44E3"/>
    <w:rsid w:val="00BB4FDC"/>
    <w:rsid w:val="00BC37B0"/>
    <w:rsid w:val="00BC3EDC"/>
    <w:rsid w:val="00BC6E02"/>
    <w:rsid w:val="00BC7816"/>
    <w:rsid w:val="00BC7FA7"/>
    <w:rsid w:val="00BD1CCE"/>
    <w:rsid w:val="00BD5610"/>
    <w:rsid w:val="00BE3905"/>
    <w:rsid w:val="00BE3BE5"/>
    <w:rsid w:val="00BE5529"/>
    <w:rsid w:val="00BF4F3D"/>
    <w:rsid w:val="00C00CED"/>
    <w:rsid w:val="00C068AF"/>
    <w:rsid w:val="00C1070D"/>
    <w:rsid w:val="00C265A3"/>
    <w:rsid w:val="00C34618"/>
    <w:rsid w:val="00C35779"/>
    <w:rsid w:val="00C434CD"/>
    <w:rsid w:val="00C51070"/>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3E38"/>
    <w:rsid w:val="00D76354"/>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F0D3D"/>
    <w:rsid w:val="00EF4FEC"/>
    <w:rsid w:val="00EF709F"/>
    <w:rsid w:val="00EF7F5B"/>
    <w:rsid w:val="00F06095"/>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26D28"/>
  <w15:chartTrackingRefBased/>
  <w15:docId w15:val="{E4D4BA9E-DE9C-4A87-B3BE-DAC18FB56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13E71"/>
    <w:pPr>
      <w:spacing w:before="100" w:beforeAutospacing="1" w:after="100" w:afterAutospacing="1" w:line="240" w:lineRule="auto"/>
    </w:pPr>
    <w:rPr>
      <w:rFonts w:eastAsia="Times New Roman"/>
    </w:rPr>
  </w:style>
  <w:style w:type="character" w:styleId="Hyperlink">
    <w:name w:val="Hyperlink"/>
    <w:basedOn w:val="DefaultParagraphFont"/>
    <w:uiPriority w:val="99"/>
    <w:semiHidden/>
    <w:unhideWhenUsed/>
    <w:rsid w:val="00013E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783580">
      <w:bodyDiv w:val="1"/>
      <w:marLeft w:val="0"/>
      <w:marRight w:val="0"/>
      <w:marTop w:val="0"/>
      <w:marBottom w:val="0"/>
      <w:divBdr>
        <w:top w:val="none" w:sz="0" w:space="0" w:color="auto"/>
        <w:left w:val="none" w:sz="0" w:space="0" w:color="auto"/>
        <w:bottom w:val="none" w:sz="0" w:space="0" w:color="auto"/>
        <w:right w:val="none" w:sz="0" w:space="0" w:color="auto"/>
      </w:divBdr>
      <w:divsChild>
        <w:div w:id="1246112709">
          <w:blockQuote w:val="1"/>
          <w:marLeft w:val="0"/>
          <w:marRight w:val="0"/>
          <w:marTop w:val="240"/>
          <w:marBottom w:val="240"/>
          <w:divBdr>
            <w:top w:val="none" w:sz="0" w:space="0" w:color="auto"/>
            <w:left w:val="none" w:sz="0" w:space="0" w:color="auto"/>
            <w:bottom w:val="none" w:sz="0" w:space="0" w:color="auto"/>
            <w:right w:val="none" w:sz="0" w:space="0" w:color="auto"/>
          </w:divBdr>
        </w:div>
        <w:div w:id="1455443927">
          <w:marLeft w:val="0"/>
          <w:marRight w:val="336"/>
          <w:marTop w:val="120"/>
          <w:marBottom w:val="312"/>
          <w:divBdr>
            <w:top w:val="none" w:sz="0" w:space="0" w:color="auto"/>
            <w:left w:val="none" w:sz="0" w:space="0" w:color="auto"/>
            <w:bottom w:val="none" w:sz="0" w:space="0" w:color="auto"/>
            <w:right w:val="none" w:sz="0" w:space="0" w:color="auto"/>
          </w:divBdr>
          <w:divsChild>
            <w:div w:id="1238593629">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69827586">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2021615193">
      <w:bodyDiv w:val="1"/>
      <w:marLeft w:val="0"/>
      <w:marRight w:val="0"/>
      <w:marTop w:val="0"/>
      <w:marBottom w:val="0"/>
      <w:divBdr>
        <w:top w:val="none" w:sz="0" w:space="0" w:color="auto"/>
        <w:left w:val="none" w:sz="0" w:space="0" w:color="auto"/>
        <w:bottom w:val="none" w:sz="0" w:space="0" w:color="auto"/>
        <w:right w:val="none" w:sz="0" w:space="0" w:color="auto"/>
      </w:divBdr>
      <w:divsChild>
        <w:div w:id="57208328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Necromancy" TargetMode="External"/><Relationship Id="rId18" Type="http://schemas.openxmlformats.org/officeDocument/2006/relationships/hyperlink" Target="https://en.wikipedia.org/wiki/Hittite_mythology_and_religion" TargetMode="External"/><Relationship Id="rId26" Type="http://schemas.openxmlformats.org/officeDocument/2006/relationships/hyperlink" Target="https://en.wikipedia.org/wiki/Mesopotamia" TargetMode="External"/><Relationship Id="rId39" Type="http://schemas.openxmlformats.org/officeDocument/2006/relationships/hyperlink" Target="https://en.wikipedia.org/wiki/Hattusa" TargetMode="External"/><Relationship Id="rId21" Type="http://schemas.openxmlformats.org/officeDocument/2006/relationships/hyperlink" Target="https://en.wikipedia.org/wiki/Mur%C5%A1ili_II" TargetMode="External"/><Relationship Id="rId34" Type="http://schemas.openxmlformats.org/officeDocument/2006/relationships/hyperlink" Target="https://en.wikipedia.org/wiki/Kaskians" TargetMode="External"/><Relationship Id="rId42" Type="http://schemas.openxmlformats.org/officeDocument/2006/relationships/image" Target="media/image4.jpeg"/><Relationship Id="rId47" Type="http://schemas.openxmlformats.org/officeDocument/2006/relationships/hyperlink" Target="https://en.wikipedia.org/wiki/Kumarbi" TargetMode="External"/><Relationship Id="rId50" Type="http://schemas.openxmlformats.org/officeDocument/2006/relationships/hyperlink" Target="https://en.wikipedia.org/wiki/Pegasus" TargetMode="External"/><Relationship Id="rId55" Type="http://schemas.openxmlformats.org/officeDocument/2006/relationships/hyperlink" Target="https://en.wikipedia.org/wiki/Hittite_mythology_and_religion" TargetMode="External"/><Relationship Id="rId63" Type="http://schemas.openxmlformats.org/officeDocument/2006/relationships/hyperlink" Target="https://en.wikipedia.org/wiki/Hittite_mythology_and_religion" TargetMode="External"/><Relationship Id="rId7" Type="http://schemas.openxmlformats.org/officeDocument/2006/relationships/oleObject" Target="embeddings/oleObject1.bin"/><Relationship Id="rId2" Type="http://schemas.openxmlformats.org/officeDocument/2006/relationships/settings" Target="settings.xml"/><Relationship Id="rId16" Type="http://schemas.openxmlformats.org/officeDocument/2006/relationships/hyperlink" Target="https://en.wikipedia.org/wiki/Solar_deity" TargetMode="External"/><Relationship Id="rId29" Type="http://schemas.openxmlformats.org/officeDocument/2006/relationships/hyperlink" Target="https://en.wikipedia.org/wiki/Hittite_mythology_and_religion" TargetMode="Externa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hyperlink" Target="https://en.wikipedia.org/wiki/Hittite_mythology_and_religion" TargetMode="External"/><Relationship Id="rId24" Type="http://schemas.openxmlformats.org/officeDocument/2006/relationships/hyperlink" Target="https://en.wikipedia.org/wiki/Hittite_mythology_and_religion" TargetMode="External"/><Relationship Id="rId32" Type="http://schemas.openxmlformats.org/officeDocument/2006/relationships/hyperlink" Target="https://en.wikipedia.org/wiki/Bronze_Age" TargetMode="External"/><Relationship Id="rId37" Type="http://schemas.openxmlformats.org/officeDocument/2006/relationships/hyperlink" Target="https://en.wikipedia.org/wiki/Hattians" TargetMode="External"/><Relationship Id="rId40" Type="http://schemas.openxmlformats.org/officeDocument/2006/relationships/hyperlink" Target="https://en.wikipedia.org/wiki/Hittite_mythology_and_religion" TargetMode="External"/><Relationship Id="rId45" Type="http://schemas.openxmlformats.org/officeDocument/2006/relationships/hyperlink" Target="https://en.wikipedia.org/wiki/Hittite_mythology_and_religion" TargetMode="External"/><Relationship Id="rId53" Type="http://schemas.openxmlformats.org/officeDocument/2006/relationships/hyperlink" Target="https://en.wikipedia.org/wiki/Fertility" TargetMode="External"/><Relationship Id="rId58" Type="http://schemas.openxmlformats.org/officeDocument/2006/relationships/hyperlink" Target="https://en.wikipedia.org/wiki/Mesopotamian_gods_and_goddesses" TargetMode="External"/><Relationship Id="rId66" Type="http://schemas.openxmlformats.org/officeDocument/2006/relationships/fontTable" Target="fontTable.xml"/><Relationship Id="rId5" Type="http://schemas.microsoft.com/office/2007/relationships/hdphoto" Target="media/hdphoto1.wdp"/><Relationship Id="rId15" Type="http://schemas.openxmlformats.org/officeDocument/2006/relationships/hyperlink" Target="https://en.wikipedia.org/wiki/Underworld" TargetMode="External"/><Relationship Id="rId23" Type="http://schemas.openxmlformats.org/officeDocument/2006/relationships/hyperlink" Target="https://en.wikipedia.org/wiki/Hittite_mythology_and_religion" TargetMode="External"/><Relationship Id="rId28" Type="http://schemas.openxmlformats.org/officeDocument/2006/relationships/hyperlink" Target="https://en.wikipedia.org/wiki/Ain_Dara_(archaeological_site)" TargetMode="External"/><Relationship Id="rId36" Type="http://schemas.openxmlformats.org/officeDocument/2006/relationships/hyperlink" Target="https://en.wikipedia.org/wiki/Hittite_mythology_and_religion" TargetMode="External"/><Relationship Id="rId49" Type="http://schemas.openxmlformats.org/officeDocument/2006/relationships/hyperlink" Target="https://en.wikipedia.org/wiki/Typhon" TargetMode="External"/><Relationship Id="rId57" Type="http://schemas.openxmlformats.org/officeDocument/2006/relationships/hyperlink" Target="https://en.wikipedia.org/wiki/Status_quo" TargetMode="External"/><Relationship Id="rId61" Type="http://schemas.openxmlformats.org/officeDocument/2006/relationships/hyperlink" Target="https://en.wikipedia.org/wiki/Ritual_purification" TargetMode="External"/><Relationship Id="rId10" Type="http://schemas.openxmlformats.org/officeDocument/2006/relationships/hyperlink" Target="https://en.wikipedia.org/wiki/Hittite_mythology_and_religion" TargetMode="External"/><Relationship Id="rId19" Type="http://schemas.openxmlformats.org/officeDocument/2006/relationships/hyperlink" Target="https://en.wikipedia.org/wiki/Deification" TargetMode="External"/><Relationship Id="rId31" Type="http://schemas.openxmlformats.org/officeDocument/2006/relationships/hyperlink" Target="https://en.wikipedia.org/wiki/Hittite_mythology_and_religion" TargetMode="External"/><Relationship Id="rId44" Type="http://schemas.openxmlformats.org/officeDocument/2006/relationships/hyperlink" Target="https://en.wikipedia.org/wiki/Hittite_mythology_and_religion" TargetMode="External"/><Relationship Id="rId52" Type="http://schemas.openxmlformats.org/officeDocument/2006/relationships/hyperlink" Target="https://en.wikipedia.org/wiki/Agriculture" TargetMode="External"/><Relationship Id="rId60" Type="http://schemas.openxmlformats.org/officeDocument/2006/relationships/hyperlink" Target="https://en.wikipedia.org/wiki/Hittite_mythology_and_religion" TargetMode="External"/><Relationship Id="rId65" Type="http://schemas.openxmlformats.org/officeDocument/2006/relationships/hyperlink" Target="https://en.wikipedia.org/wiki/Hittite_mythology_and_religion" TargetMode="External"/><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hyperlink" Target="https://en.wikipedia.org/wiki/Hittite_mythology_and_religion" TargetMode="External"/><Relationship Id="rId22" Type="http://schemas.openxmlformats.org/officeDocument/2006/relationships/hyperlink" Target="https://en.wikipedia.org/wiki/Libation" TargetMode="External"/><Relationship Id="rId27" Type="http://schemas.openxmlformats.org/officeDocument/2006/relationships/hyperlink" Target="https://en.wikipedia.org/wiki/Ishtar" TargetMode="External"/><Relationship Id="rId30" Type="http://schemas.openxmlformats.org/officeDocument/2006/relationships/hyperlink" Target="https://en.wikipedia.org/wiki/Gary_Beckman" TargetMode="External"/><Relationship Id="rId35" Type="http://schemas.openxmlformats.org/officeDocument/2006/relationships/hyperlink" Target="https://en.wikipedia.org/wiki/Hittite_mythology_and_religion" TargetMode="External"/><Relationship Id="rId43" Type="http://schemas.openxmlformats.org/officeDocument/2006/relationships/hyperlink" Target="https://en.wikipedia.org/wiki/Anunnaki" TargetMode="External"/><Relationship Id="rId48" Type="http://schemas.openxmlformats.org/officeDocument/2006/relationships/hyperlink" Target="https://en.wikipedia.org/wiki/Hesiod" TargetMode="External"/><Relationship Id="rId56" Type="http://schemas.openxmlformats.org/officeDocument/2006/relationships/hyperlink" Target="https://en.wikipedia.org/wiki/Hittite_mythology_and_religion" TargetMode="External"/><Relationship Id="rId64" Type="http://schemas.openxmlformats.org/officeDocument/2006/relationships/hyperlink" Target="https://en.wikipedia.org/wiki/Hittite_mythology_and_religion" TargetMode="External"/><Relationship Id="rId8" Type="http://schemas.openxmlformats.org/officeDocument/2006/relationships/image" Target="media/image3.emf"/><Relationship Id="rId51" Type="http://schemas.openxmlformats.org/officeDocument/2006/relationships/hyperlink" Target="https://en.wikipedia.org/wiki/Hippogriff" TargetMode="External"/><Relationship Id="rId3" Type="http://schemas.openxmlformats.org/officeDocument/2006/relationships/webSettings" Target="webSettings.xml"/><Relationship Id="rId12" Type="http://schemas.openxmlformats.org/officeDocument/2006/relationships/hyperlink" Target="https://en.wikipedia.org/wiki/Hittite_mythology_and_religion" TargetMode="External"/><Relationship Id="rId17" Type="http://schemas.openxmlformats.org/officeDocument/2006/relationships/hyperlink" Target="https://en.wikipedia.org/wiki/Hittite_mythology_and_religion" TargetMode="External"/><Relationship Id="rId25" Type="http://schemas.openxmlformats.org/officeDocument/2006/relationships/hyperlink" Target="https://en.wikipedia.org/wiki/Hittite_mythology_and_religion" TargetMode="External"/><Relationship Id="rId33" Type="http://schemas.openxmlformats.org/officeDocument/2006/relationships/hyperlink" Target="https://en.wikipedia.org/wiki/Hittite_mythology_and_religion" TargetMode="External"/><Relationship Id="rId38" Type="http://schemas.openxmlformats.org/officeDocument/2006/relationships/hyperlink" Target="https://en.wikipedia.org/wiki/Solar_deity" TargetMode="External"/><Relationship Id="rId46" Type="http://schemas.openxmlformats.org/officeDocument/2006/relationships/hyperlink" Target="https://en.wikipedia.org/wiki/Hittite_mythology_and_religion" TargetMode="External"/><Relationship Id="rId59" Type="http://schemas.openxmlformats.org/officeDocument/2006/relationships/hyperlink" Target="https://en.wikipedia.org/wiki/Ishtar" TargetMode="External"/><Relationship Id="rId67" Type="http://schemas.openxmlformats.org/officeDocument/2006/relationships/theme" Target="theme/theme1.xml"/><Relationship Id="rId20" Type="http://schemas.openxmlformats.org/officeDocument/2006/relationships/hyperlink" Target="https://en.wikipedia.org/wiki/Hittite_mythology_and_religion" TargetMode="External"/><Relationship Id="rId41" Type="http://schemas.openxmlformats.org/officeDocument/2006/relationships/hyperlink" Target="https://en.wikipedia.org/wiki/File:Yazilikaya_B_12erGruppe.jpg" TargetMode="External"/><Relationship Id="rId54" Type="http://schemas.openxmlformats.org/officeDocument/2006/relationships/hyperlink" Target="https://en.wikipedia.org/wiki/Bee" TargetMode="External"/><Relationship Id="rId62" Type="http://schemas.openxmlformats.org/officeDocument/2006/relationships/hyperlink" Target="https://en.wikipedia.org/wiki/Ancient_Mesopotamian_relig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2513</Words>
  <Characters>14325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2018-12-30T17:11:00Z</dcterms:created>
  <dcterms:modified xsi:type="dcterms:W3CDTF">2018-12-30T17:11:00Z</dcterms:modified>
</cp:coreProperties>
</file>